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4"/>
          <w:szCs w:val="44"/>
        </w:rPr>
      </w:pPr>
    </w:p>
    <w:p>
      <w:pPr>
        <w:rPr>
          <w:rFonts w:ascii="黑体" w:hAnsi="黑体" w:eastAsia="黑体"/>
          <w:sz w:val="44"/>
          <w:szCs w:val="44"/>
        </w:rPr>
      </w:pPr>
    </w:p>
    <w:p>
      <w:pPr>
        <w:jc w:val="center"/>
        <w:rPr>
          <w:rFonts w:ascii="楷体" w:hAnsi="楷体" w:eastAsia="楷体"/>
          <w:sz w:val="84"/>
          <w:szCs w:val="84"/>
        </w:rPr>
      </w:pPr>
    </w:p>
    <w:p>
      <w:pPr>
        <w:jc w:val="center"/>
        <w:rPr>
          <w:rFonts w:ascii="楷体" w:hAnsi="楷体" w:eastAsia="楷体"/>
          <w:sz w:val="84"/>
          <w:szCs w:val="84"/>
        </w:rPr>
      </w:pPr>
    </w:p>
    <w:p>
      <w:pPr>
        <w:jc w:val="center"/>
        <w:rPr>
          <w:rFonts w:ascii="楷体" w:hAnsi="楷体" w:eastAsia="楷体"/>
          <w:sz w:val="84"/>
          <w:szCs w:val="84"/>
        </w:rPr>
      </w:pPr>
      <w:r>
        <w:rPr>
          <w:rFonts w:hint="eastAsia" w:ascii="楷体" w:hAnsi="楷体" w:eastAsia="楷体"/>
          <w:sz w:val="84"/>
          <w:szCs w:val="84"/>
          <w:lang w:eastAsia="zh-CN"/>
        </w:rPr>
        <w:t>双湖县</w:t>
      </w:r>
      <w:r>
        <w:rPr>
          <w:rFonts w:hint="eastAsia" w:ascii="楷体" w:hAnsi="楷体" w:eastAsia="楷体"/>
          <w:sz w:val="84"/>
          <w:szCs w:val="84"/>
        </w:rPr>
        <w:t>统战部2018年度部门预算</w:t>
      </w: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jc w:val="center"/>
        <w:rPr>
          <w:rFonts w:ascii="黑体" w:hAnsi="黑体" w:eastAsia="黑体"/>
          <w:sz w:val="44"/>
          <w:szCs w:val="44"/>
          <w:u w:val="single"/>
        </w:rPr>
      </w:pPr>
      <w:r>
        <w:rPr>
          <w:rFonts w:hint="eastAsia" w:ascii="黑体" w:hAnsi="黑体" w:eastAsia="黑体"/>
          <w:sz w:val="44"/>
          <w:szCs w:val="44"/>
          <w:u w:val="single"/>
        </w:rPr>
        <w:t>2018年</w:t>
      </w:r>
      <w:r>
        <w:rPr>
          <w:rFonts w:hint="eastAsia" w:ascii="黑体" w:hAnsi="黑体" w:eastAsia="黑体"/>
          <w:sz w:val="44"/>
          <w:szCs w:val="44"/>
          <w:u w:val="single"/>
          <w:lang w:val="en-US" w:eastAsia="zh-CN"/>
        </w:rPr>
        <w:t>6</w:t>
      </w:r>
      <w:r>
        <w:rPr>
          <w:rFonts w:hint="eastAsia" w:ascii="黑体" w:hAnsi="黑体" w:eastAsia="黑体"/>
          <w:sz w:val="44"/>
          <w:szCs w:val="44"/>
          <w:u w:val="single"/>
        </w:rPr>
        <w:t>月1日</w:t>
      </w:r>
    </w:p>
    <w:p>
      <w:pPr>
        <w:rPr>
          <w:rFonts w:ascii="黑体" w:hAnsi="黑体" w:eastAsia="黑体"/>
          <w:sz w:val="44"/>
          <w:szCs w:val="44"/>
        </w:rPr>
      </w:pPr>
    </w:p>
    <w:p>
      <w:pPr>
        <w:rPr>
          <w:rFonts w:ascii="黑体" w:hAnsi="黑体" w:eastAsia="黑体"/>
          <w:sz w:val="44"/>
          <w:szCs w:val="44"/>
        </w:rPr>
      </w:pPr>
    </w:p>
    <w:p>
      <w:pPr>
        <w:ind w:firstLine="880" w:firstLineChars="200"/>
        <w:jc w:val="center"/>
        <w:rPr>
          <w:rFonts w:ascii="黑体" w:hAnsi="黑体" w:eastAsia="黑体"/>
          <w:sz w:val="44"/>
          <w:szCs w:val="44"/>
        </w:rPr>
      </w:pPr>
      <w:r>
        <w:rPr>
          <w:rFonts w:hint="eastAsia" w:ascii="黑体" w:hAnsi="黑体" w:eastAsia="黑体"/>
          <w:sz w:val="44"/>
          <w:szCs w:val="44"/>
        </w:rPr>
        <w:t>目录</w:t>
      </w:r>
    </w:p>
    <w:p>
      <w:pPr>
        <w:rPr>
          <w:rFonts w:ascii="楷体" w:hAnsi="楷体" w:eastAsia="楷体"/>
          <w:sz w:val="44"/>
          <w:szCs w:val="44"/>
        </w:rPr>
      </w:pPr>
      <w:r>
        <w:rPr>
          <w:rFonts w:hint="eastAsia" w:ascii="楷体" w:hAnsi="楷体" w:eastAsia="楷体"/>
          <w:sz w:val="44"/>
          <w:szCs w:val="44"/>
        </w:rPr>
        <w:t>第一部分   统战部概况</w:t>
      </w:r>
    </w:p>
    <w:p>
      <w:pPr>
        <w:pStyle w:val="12"/>
        <w:numPr>
          <w:ilvl w:val="0"/>
          <w:numId w:val="1"/>
        </w:numPr>
        <w:ind w:firstLineChars="0"/>
        <w:rPr>
          <w:rFonts w:ascii="仿宋" w:hAnsi="仿宋" w:eastAsia="仿宋"/>
          <w:sz w:val="32"/>
          <w:szCs w:val="32"/>
        </w:rPr>
      </w:pPr>
      <w:r>
        <w:rPr>
          <w:rFonts w:hint="eastAsia" w:ascii="仿宋" w:hAnsi="仿宋" w:eastAsia="仿宋"/>
          <w:sz w:val="32"/>
          <w:szCs w:val="32"/>
        </w:rPr>
        <w:t>部门预算单位构成</w:t>
      </w:r>
    </w:p>
    <w:p>
      <w:pPr>
        <w:rPr>
          <w:rFonts w:ascii="仿宋" w:hAnsi="仿宋" w:eastAsia="仿宋"/>
          <w:sz w:val="32"/>
          <w:szCs w:val="32"/>
        </w:rPr>
      </w:pPr>
      <w:r>
        <w:rPr>
          <w:rFonts w:hint="eastAsia" w:ascii="仿宋" w:hAnsi="仿宋" w:eastAsia="仿宋"/>
          <w:sz w:val="32"/>
          <w:szCs w:val="32"/>
        </w:rPr>
        <w:t>二、部门职责</w:t>
      </w:r>
    </w:p>
    <w:p>
      <w:pPr>
        <w:rPr>
          <w:rFonts w:ascii="楷体" w:hAnsi="楷体" w:eastAsia="楷体"/>
          <w:sz w:val="44"/>
          <w:szCs w:val="44"/>
        </w:rPr>
      </w:pPr>
      <w:r>
        <w:rPr>
          <w:rFonts w:hint="eastAsia" w:ascii="楷体" w:hAnsi="楷体" w:eastAsia="楷体"/>
          <w:sz w:val="44"/>
          <w:szCs w:val="44"/>
        </w:rPr>
        <w:t>第二部分   统战部2018年部门预算明细表</w:t>
      </w:r>
    </w:p>
    <w:p>
      <w:pPr>
        <w:pStyle w:val="12"/>
        <w:numPr>
          <w:ilvl w:val="0"/>
          <w:numId w:val="1"/>
        </w:numPr>
        <w:ind w:firstLineChars="0"/>
        <w:rPr>
          <w:rFonts w:ascii="仿宋" w:hAnsi="仿宋" w:eastAsia="仿宋"/>
          <w:sz w:val="32"/>
          <w:szCs w:val="32"/>
        </w:rPr>
      </w:pPr>
      <w:r>
        <w:rPr>
          <w:rFonts w:hint="eastAsia" w:ascii="仿宋" w:hAnsi="仿宋" w:eastAsia="仿宋"/>
          <w:sz w:val="32"/>
          <w:szCs w:val="32"/>
        </w:rPr>
        <w:t>财政拨款收支总表</w:t>
      </w:r>
    </w:p>
    <w:p>
      <w:pPr>
        <w:rPr>
          <w:rFonts w:ascii="仿宋" w:hAnsi="仿宋" w:eastAsia="仿宋"/>
          <w:sz w:val="32"/>
          <w:szCs w:val="32"/>
        </w:rPr>
      </w:pPr>
      <w:r>
        <w:rPr>
          <w:rFonts w:hint="eastAsia" w:ascii="仿宋" w:hAnsi="仿宋" w:eastAsia="仿宋"/>
          <w:sz w:val="32"/>
          <w:szCs w:val="32"/>
        </w:rPr>
        <w:t>二、一般公共预算支出表</w:t>
      </w:r>
    </w:p>
    <w:p>
      <w:pPr>
        <w:rPr>
          <w:rFonts w:ascii="仿宋" w:hAnsi="仿宋" w:eastAsia="仿宋"/>
          <w:sz w:val="32"/>
          <w:szCs w:val="32"/>
        </w:rPr>
      </w:pPr>
      <w:r>
        <w:rPr>
          <w:rFonts w:hint="eastAsia" w:ascii="仿宋" w:hAnsi="仿宋" w:eastAsia="仿宋"/>
          <w:sz w:val="32"/>
          <w:szCs w:val="32"/>
        </w:rPr>
        <w:t>三、一般公共预算基本支出表</w:t>
      </w:r>
    </w:p>
    <w:p>
      <w:pPr>
        <w:rPr>
          <w:rFonts w:ascii="仿宋" w:hAnsi="仿宋" w:eastAsia="仿宋"/>
          <w:sz w:val="32"/>
          <w:szCs w:val="32"/>
        </w:rPr>
      </w:pPr>
      <w:r>
        <w:rPr>
          <w:rFonts w:hint="eastAsia" w:ascii="仿宋" w:hAnsi="仿宋" w:eastAsia="仿宋"/>
          <w:sz w:val="32"/>
          <w:szCs w:val="32"/>
        </w:rPr>
        <w:t>四、一般公共预算“三公”经费支出表</w:t>
      </w:r>
    </w:p>
    <w:p>
      <w:pPr>
        <w:rPr>
          <w:rFonts w:ascii="仿宋" w:hAnsi="仿宋" w:eastAsia="仿宋"/>
          <w:sz w:val="32"/>
          <w:szCs w:val="32"/>
        </w:rPr>
      </w:pPr>
      <w:r>
        <w:rPr>
          <w:rFonts w:hint="eastAsia" w:ascii="仿宋" w:hAnsi="仿宋" w:eastAsia="仿宋"/>
          <w:sz w:val="32"/>
          <w:szCs w:val="32"/>
        </w:rPr>
        <w:t>五、部门收支总表</w:t>
      </w:r>
    </w:p>
    <w:p>
      <w:pPr>
        <w:rPr>
          <w:rFonts w:ascii="仿宋" w:hAnsi="仿宋" w:eastAsia="仿宋"/>
          <w:sz w:val="32"/>
          <w:szCs w:val="32"/>
        </w:rPr>
      </w:pPr>
      <w:r>
        <w:rPr>
          <w:rFonts w:hint="eastAsia" w:ascii="仿宋" w:hAnsi="仿宋" w:eastAsia="仿宋"/>
          <w:sz w:val="32"/>
          <w:szCs w:val="32"/>
        </w:rPr>
        <w:t>六、部门收入总表</w:t>
      </w:r>
    </w:p>
    <w:p>
      <w:pPr>
        <w:rPr>
          <w:rFonts w:ascii="仿宋" w:hAnsi="仿宋" w:eastAsia="仿宋"/>
          <w:sz w:val="32"/>
          <w:szCs w:val="32"/>
        </w:rPr>
      </w:pPr>
      <w:r>
        <w:rPr>
          <w:rFonts w:hint="eastAsia" w:ascii="仿宋" w:hAnsi="仿宋" w:eastAsia="仿宋"/>
          <w:sz w:val="32"/>
          <w:szCs w:val="32"/>
        </w:rPr>
        <w:t>七、部门支出总表</w:t>
      </w:r>
    </w:p>
    <w:p>
      <w:pPr>
        <w:jc w:val="center"/>
        <w:rPr>
          <w:rFonts w:ascii="楷体" w:hAnsi="楷体" w:eastAsia="楷体"/>
          <w:sz w:val="44"/>
          <w:szCs w:val="44"/>
        </w:rPr>
      </w:pPr>
      <w:r>
        <w:rPr>
          <w:rFonts w:hint="eastAsia" w:ascii="楷体" w:hAnsi="楷体" w:eastAsia="楷体"/>
          <w:sz w:val="44"/>
          <w:szCs w:val="44"/>
        </w:rPr>
        <w:t>第三部分   统战部2018年度部门预算数据分析</w:t>
      </w:r>
    </w:p>
    <w:p>
      <w:pPr>
        <w:rPr>
          <w:rFonts w:ascii="楷体" w:hAnsi="楷体" w:eastAsia="楷体"/>
          <w:sz w:val="44"/>
          <w:szCs w:val="44"/>
        </w:rPr>
      </w:pPr>
      <w:r>
        <w:rPr>
          <w:rFonts w:hint="eastAsia" w:ascii="楷体" w:hAnsi="楷体" w:eastAsia="楷体"/>
          <w:sz w:val="44"/>
          <w:szCs w:val="44"/>
        </w:rPr>
        <w:t>第四部分   名词解释</w:t>
      </w: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tabs>
          <w:tab w:val="left" w:pos="975"/>
        </w:tabs>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lang w:eastAsia="zh-CN"/>
        </w:rPr>
        <w:t>双湖县</w:t>
      </w:r>
      <w:r>
        <w:rPr>
          <w:rFonts w:hint="eastAsia" w:ascii="黑体" w:hAnsi="黑体" w:eastAsia="黑体"/>
          <w:sz w:val="44"/>
          <w:szCs w:val="44"/>
        </w:rPr>
        <w:t>统战部2018年度部门预算</w:t>
      </w:r>
    </w:p>
    <w:p>
      <w:pPr>
        <w:tabs>
          <w:tab w:val="left" w:pos="5175"/>
        </w:tabs>
        <w:jc w:val="center"/>
        <w:rPr>
          <w:rFonts w:ascii="楷体" w:hAnsi="楷体" w:eastAsia="楷体"/>
          <w:sz w:val="44"/>
          <w:szCs w:val="44"/>
        </w:rPr>
      </w:pPr>
      <w:r>
        <w:rPr>
          <w:rFonts w:hint="eastAsia" w:ascii="楷体" w:hAnsi="楷体" w:eastAsia="楷体"/>
          <w:sz w:val="44"/>
          <w:szCs w:val="44"/>
        </w:rPr>
        <w:t>第一部分</w:t>
      </w:r>
    </w:p>
    <w:p>
      <w:pPr>
        <w:rPr>
          <w:rFonts w:ascii="楷体" w:hAnsi="楷体" w:eastAsia="楷体"/>
          <w:sz w:val="44"/>
          <w:szCs w:val="44"/>
        </w:rPr>
      </w:pPr>
      <w:r>
        <w:rPr>
          <w:rFonts w:hint="eastAsia" w:ascii="楷体" w:hAnsi="楷体" w:eastAsia="楷体"/>
          <w:sz w:val="32"/>
          <w:szCs w:val="32"/>
        </w:rPr>
        <w:t>一、部门预算单位构成</w:t>
      </w:r>
    </w:p>
    <w:p>
      <w:pPr>
        <w:pStyle w:val="12"/>
        <w:ind w:left="420" w:firstLine="0" w:firstLineChars="0"/>
        <w:rPr>
          <w:rFonts w:ascii="仿宋" w:hAnsi="仿宋" w:eastAsia="仿宋"/>
          <w:sz w:val="32"/>
          <w:szCs w:val="32"/>
        </w:rPr>
      </w:pPr>
      <w:r>
        <w:rPr>
          <w:rFonts w:hint="eastAsia" w:ascii="仿宋" w:hAnsi="仿宋" w:eastAsia="仿宋"/>
          <w:sz w:val="32"/>
          <w:szCs w:val="32"/>
        </w:rPr>
        <w:t>统战部</w:t>
      </w:r>
      <w:r>
        <w:rPr>
          <w:rFonts w:hint="eastAsia" w:ascii="仿宋" w:hAnsi="仿宋" w:eastAsia="仿宋"/>
          <w:sz w:val="32"/>
          <w:szCs w:val="32"/>
          <w:lang w:eastAsia="zh-CN"/>
        </w:rPr>
        <w:t>为</w:t>
      </w:r>
      <w:r>
        <w:rPr>
          <w:rFonts w:hint="eastAsia" w:ascii="仿宋" w:hAnsi="仿宋" w:eastAsia="仿宋"/>
          <w:sz w:val="32"/>
          <w:szCs w:val="32"/>
          <w:lang w:val="en-US" w:eastAsia="zh-CN"/>
        </w:rPr>
        <w:t>1级预算单位</w:t>
      </w:r>
      <w:r>
        <w:rPr>
          <w:rFonts w:hint="eastAsia" w:ascii="仿宋" w:hAnsi="仿宋" w:eastAsia="仿宋"/>
          <w:sz w:val="32"/>
          <w:szCs w:val="32"/>
        </w:rPr>
        <w:t>。</w:t>
      </w:r>
    </w:p>
    <w:p>
      <w:pPr>
        <w:pStyle w:val="12"/>
        <w:numPr>
          <w:ilvl w:val="0"/>
          <w:numId w:val="2"/>
        </w:numPr>
        <w:ind w:firstLineChars="0"/>
        <w:rPr>
          <w:rFonts w:ascii="楷体" w:hAnsi="楷体" w:eastAsia="楷体"/>
          <w:sz w:val="32"/>
          <w:szCs w:val="32"/>
        </w:rPr>
      </w:pPr>
      <w:r>
        <w:rPr>
          <w:rFonts w:hint="eastAsia" w:ascii="楷体" w:hAnsi="楷体" w:eastAsia="楷体"/>
          <w:sz w:val="32"/>
          <w:szCs w:val="32"/>
        </w:rPr>
        <w:t>部门职责和机构设置</w:t>
      </w:r>
    </w:p>
    <w:p>
      <w:pPr>
        <w:widowControl/>
        <w:shd w:val="clear" w:color="auto" w:fill="FFFFFF"/>
        <w:spacing w:line="390" w:lineRule="atLeast"/>
        <w:ind w:firstLine="555"/>
        <w:jc w:val="left"/>
        <w:rPr>
          <w:rFonts w:ascii="仿宋" w:hAnsi="仿宋" w:eastAsia="仿宋" w:cs="Arial"/>
          <w:color w:val="000000"/>
          <w:kern w:val="0"/>
          <w:sz w:val="24"/>
          <w:szCs w:val="24"/>
        </w:rPr>
      </w:pPr>
      <w:r>
        <w:rPr>
          <w:rFonts w:hint="eastAsia" w:ascii="仿宋" w:hAnsi="仿宋" w:eastAsia="仿宋" w:cs="Arial"/>
          <w:iCs/>
          <w:color w:val="000000"/>
          <w:kern w:val="0"/>
          <w:sz w:val="32"/>
        </w:rPr>
        <w:t>（一）部门职责</w:t>
      </w:r>
    </w:p>
    <w:p>
      <w:pPr>
        <w:widowControl/>
        <w:shd w:val="clear" w:color="auto" w:fill="FFFFFF"/>
        <w:spacing w:line="390" w:lineRule="atLeast"/>
        <w:ind w:firstLine="555"/>
        <w:jc w:val="left"/>
        <w:rPr>
          <w:rFonts w:ascii="仿宋" w:hAnsi="仿宋" w:eastAsia="仿宋" w:cs="Arial"/>
          <w:color w:val="000000"/>
          <w:kern w:val="0"/>
          <w:sz w:val="24"/>
          <w:szCs w:val="24"/>
        </w:rPr>
      </w:pPr>
      <w:r>
        <w:rPr>
          <w:rFonts w:hint="eastAsia" w:ascii="仿宋" w:hAnsi="仿宋" w:eastAsia="仿宋" w:cs="Arial"/>
          <w:iCs/>
          <w:color w:val="000000"/>
          <w:kern w:val="0"/>
          <w:sz w:val="32"/>
        </w:rPr>
        <w:t>1、组织贯彻执行自治区、地区、县委关于统一战线的方针、政策；负责全县统一战线理论、方针、政策的研究和宣传教育工作；向县委汇报和反映本县统一战线的全面情况，提出开展统战工作的意见和建议；监督、检查本县统一战线政策执行情况，负责协调统一战线各方面的工作；牵头协调统战系统各部门开展工作，做好合署办公日常工作；在本县统一战线成员中积极开展思想政治工作。</w:t>
      </w:r>
    </w:p>
    <w:p>
      <w:pPr>
        <w:widowControl/>
        <w:shd w:val="clear" w:color="auto" w:fill="FFFFFF"/>
        <w:spacing w:line="390" w:lineRule="atLeast"/>
        <w:ind w:firstLine="555"/>
        <w:jc w:val="left"/>
        <w:rPr>
          <w:rFonts w:ascii="仿宋" w:hAnsi="仿宋" w:eastAsia="仿宋" w:cs="Arial"/>
          <w:color w:val="000000"/>
          <w:kern w:val="0"/>
          <w:sz w:val="24"/>
          <w:szCs w:val="24"/>
        </w:rPr>
      </w:pPr>
      <w:r>
        <w:rPr>
          <w:rFonts w:hint="eastAsia" w:ascii="仿宋" w:hAnsi="仿宋" w:eastAsia="仿宋" w:cs="Arial"/>
          <w:iCs/>
          <w:color w:val="000000"/>
          <w:kern w:val="0"/>
          <w:sz w:val="32"/>
        </w:rPr>
        <w:t>2、联系本县各民主党派和无党派人士，及时反映他们的意见和建议；贯彻中国共产党领导的多党合作和政治协商制度以及对民主党派的方针、政策；落实中共中央关于发挥各民主党派和无党派代表人士参政议政和民主监督作用的工作，为通报地委行署和县委精神做好组织联系工作。</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 xml:space="preserve">3、支持、帮助本县各民主党派加强自身建设，指导协助各民主党派搞好领导班子建设和组织建设拔、培养新一代代表人物。 </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4、负责本县党外人士的政治安排；会同有关部门做好培养、考察、选拔、推荐和安排党外人士担任政府和司法机关领导职务的工作；做好本县党外后备干部和新的代表人物队伍的建设工作。</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5、开展以祖国统一为重点的西藏统战工作；做好重点人士、重点社团的接待服务工作。</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6、指导本县非公有制经济领域的统战工作；调查研究并反映本县非公有制经济代表人士的情况，协调关系，提出建议；团结、帮助、引导和教育本县非公有制经济代表人士。</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7、指导本县党外知识分子工作；调查研究本县党外知识分子的情况，协调关系，提出建议；联系并培养本县党外知识分子代表人士。</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8、指导本县基层单位的统战工作。</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9、联系、指导本县统战性群众团体和社会团体的工作。</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10、协调合署办公的有关工作，督办部长会议决定的事项。做好公安局年度工作计划安排和年中、年终工作总结，起草文件等日常工作。</w:t>
      </w:r>
    </w:p>
    <w:p>
      <w:pPr>
        <w:widowControl/>
        <w:shd w:val="clear" w:color="auto" w:fill="FFFFFF"/>
        <w:spacing w:line="555" w:lineRule="atLeast"/>
        <w:ind w:firstLine="645"/>
        <w:jc w:val="left"/>
        <w:rPr>
          <w:rFonts w:ascii="仿宋" w:hAnsi="仿宋" w:eastAsia="仿宋" w:cs="Arial"/>
          <w:color w:val="000000"/>
          <w:kern w:val="0"/>
          <w:sz w:val="24"/>
          <w:szCs w:val="24"/>
        </w:rPr>
      </w:pPr>
      <w:r>
        <w:rPr>
          <w:rFonts w:hint="eastAsia" w:ascii="仿宋" w:hAnsi="仿宋" w:eastAsia="仿宋" w:cs="Arial"/>
          <w:iCs/>
          <w:color w:val="000000"/>
          <w:kern w:val="0"/>
          <w:sz w:val="32"/>
        </w:rPr>
        <w:t>11、负责文书档案、文件收发、传递信息、接待、处理来信来访和其它内部事务管理工作，办理好人大代表书面意见和政协委员提案处理工作。</w:t>
      </w:r>
    </w:p>
    <w:p>
      <w:pPr>
        <w:widowControl/>
        <w:shd w:val="clear" w:color="auto" w:fill="FFFFFF"/>
        <w:spacing w:line="555" w:lineRule="atLeast"/>
        <w:ind w:firstLine="645"/>
        <w:jc w:val="left"/>
        <w:rPr>
          <w:rFonts w:ascii="仿宋" w:hAnsi="仿宋" w:eastAsia="仿宋" w:cs="Arial"/>
          <w:iCs/>
          <w:color w:val="000000"/>
          <w:kern w:val="0"/>
          <w:sz w:val="32"/>
        </w:rPr>
      </w:pPr>
      <w:r>
        <w:rPr>
          <w:rFonts w:hint="eastAsia" w:ascii="仿宋" w:hAnsi="仿宋" w:eastAsia="仿宋" w:cs="Arial"/>
          <w:iCs/>
          <w:color w:val="000000"/>
          <w:kern w:val="0"/>
          <w:sz w:val="32"/>
        </w:rPr>
        <w:t>12、承办地区统战部和县委交办的其他事项。</w:t>
      </w:r>
    </w:p>
    <w:p>
      <w:pPr>
        <w:widowControl/>
        <w:shd w:val="clear" w:color="auto" w:fill="FFFFFF"/>
        <w:spacing w:line="555" w:lineRule="atLeast"/>
        <w:ind w:firstLine="645"/>
        <w:jc w:val="left"/>
        <w:rPr>
          <w:rFonts w:ascii="宋体" w:hAnsi="宋体" w:eastAsia="宋体" w:cs="Arial"/>
          <w:color w:val="000000"/>
          <w:kern w:val="0"/>
          <w:sz w:val="24"/>
          <w:szCs w:val="24"/>
        </w:rPr>
      </w:pPr>
      <w:r>
        <w:rPr>
          <w:rFonts w:hint="eastAsia" w:ascii="宋体" w:hAnsi="宋体" w:eastAsia="宋体" w:cs="Arial"/>
          <w:iCs/>
          <w:color w:val="000000"/>
          <w:kern w:val="0"/>
          <w:sz w:val="32"/>
        </w:rPr>
        <w:t>（二）部门机构设置</w:t>
      </w:r>
    </w:p>
    <w:p>
      <w:pPr>
        <w:widowControl/>
        <w:shd w:val="clear" w:color="auto" w:fill="FFFFFF"/>
        <w:spacing w:line="555" w:lineRule="atLeast"/>
        <w:ind w:firstLine="645"/>
        <w:jc w:val="left"/>
        <w:rPr>
          <w:rFonts w:hint="eastAsia" w:ascii="仿宋" w:hAnsi="仿宋" w:eastAsia="仿宋" w:cs="仿宋"/>
          <w:iCs/>
          <w:color w:val="000000"/>
          <w:kern w:val="0"/>
          <w:sz w:val="32"/>
        </w:rPr>
      </w:pPr>
      <w:r>
        <w:rPr>
          <w:rFonts w:hint="eastAsia" w:ascii="仿宋" w:hAnsi="仿宋" w:eastAsia="仿宋" w:cs="仿宋"/>
          <w:iCs/>
          <w:color w:val="000000"/>
          <w:kern w:val="0"/>
          <w:sz w:val="32"/>
          <w:lang w:eastAsia="zh-CN"/>
        </w:rPr>
        <w:t>双湖县</w:t>
      </w:r>
      <w:r>
        <w:rPr>
          <w:rFonts w:hint="eastAsia" w:ascii="仿宋" w:hAnsi="仿宋" w:eastAsia="仿宋" w:cs="仿宋"/>
          <w:iCs/>
          <w:color w:val="000000"/>
          <w:kern w:val="0"/>
          <w:sz w:val="32"/>
        </w:rPr>
        <w:t>统战部共有2个部门内设机构，具体是：</w:t>
      </w:r>
      <w:r>
        <w:rPr>
          <w:rFonts w:hint="eastAsia" w:ascii="仿宋" w:hAnsi="仿宋" w:eastAsia="仿宋" w:cs="仿宋"/>
          <w:iCs/>
          <w:color w:val="000000"/>
          <w:kern w:val="0"/>
          <w:sz w:val="32"/>
          <w:lang w:eastAsia="zh-CN"/>
        </w:rPr>
        <w:t>统战部本级及</w:t>
      </w:r>
      <w:r>
        <w:rPr>
          <w:rFonts w:hint="eastAsia" w:ascii="仿宋" w:hAnsi="仿宋" w:eastAsia="仿宋" w:cs="仿宋"/>
          <w:iCs/>
          <w:color w:val="000000"/>
          <w:kern w:val="0"/>
          <w:sz w:val="32"/>
        </w:rPr>
        <w:t>各寺庙</w:t>
      </w:r>
      <w:r>
        <w:rPr>
          <w:rFonts w:hint="eastAsia" w:ascii="仿宋" w:hAnsi="仿宋" w:eastAsia="仿宋" w:cs="仿宋"/>
          <w:iCs/>
          <w:color w:val="000000"/>
          <w:kern w:val="0"/>
          <w:sz w:val="32"/>
          <w:lang w:eastAsia="zh-CN"/>
        </w:rPr>
        <w:t>。</w:t>
      </w:r>
    </w:p>
    <w:p>
      <w:pPr>
        <w:widowControl/>
        <w:shd w:val="clear" w:color="auto" w:fill="FFFFFF"/>
        <w:spacing w:line="555" w:lineRule="atLeast"/>
        <w:ind w:firstLine="645"/>
        <w:jc w:val="center"/>
        <w:rPr>
          <w:rFonts w:ascii="楷体" w:hAnsi="楷体" w:eastAsia="楷体" w:cs="Arial"/>
          <w:iCs/>
          <w:color w:val="000000"/>
          <w:kern w:val="0"/>
          <w:sz w:val="44"/>
          <w:szCs w:val="44"/>
        </w:rPr>
      </w:pPr>
      <w:r>
        <w:rPr>
          <w:rFonts w:hint="eastAsia" w:ascii="楷体" w:hAnsi="楷体" w:eastAsia="楷体" w:cs="Arial"/>
          <w:iCs/>
          <w:color w:val="000000"/>
          <w:kern w:val="0"/>
          <w:sz w:val="44"/>
          <w:szCs w:val="44"/>
        </w:rPr>
        <w:t>第二部分</w:t>
      </w:r>
    </w:p>
    <w:p>
      <w:pPr>
        <w:widowControl/>
        <w:shd w:val="clear" w:color="auto" w:fill="FFFFFF"/>
        <w:spacing w:line="555" w:lineRule="atLeast"/>
        <w:ind w:firstLine="645"/>
        <w:jc w:val="left"/>
        <w:rPr>
          <w:rFonts w:ascii="宋体" w:hAnsi="宋体" w:eastAsia="宋体" w:cs="Arial"/>
          <w:iCs/>
          <w:color w:val="000000"/>
          <w:kern w:val="0"/>
          <w:sz w:val="32"/>
        </w:rPr>
      </w:pPr>
      <w:r>
        <w:rPr>
          <w:rFonts w:hint="eastAsia" w:ascii="宋体" w:hAnsi="宋体" w:eastAsia="宋体" w:cs="Arial"/>
          <w:iCs/>
          <w:color w:val="000000"/>
          <w:kern w:val="0"/>
          <w:sz w:val="32"/>
          <w:lang w:eastAsia="zh-CN"/>
        </w:rPr>
        <w:t>双湖县</w:t>
      </w:r>
      <w:r>
        <w:rPr>
          <w:rFonts w:hint="eastAsia" w:ascii="宋体" w:hAnsi="宋体" w:eastAsia="宋体" w:cs="Arial"/>
          <w:iCs/>
          <w:color w:val="000000"/>
          <w:kern w:val="0"/>
          <w:sz w:val="32"/>
        </w:rPr>
        <w:t>统战部2018年度预算明细表</w:t>
      </w:r>
    </w:p>
    <w:p>
      <w:pPr>
        <w:spacing w:line="480" w:lineRule="auto"/>
        <w:rPr>
          <w:rFonts w:hint="eastAsia" w:ascii="仿宋" w:hAnsi="仿宋" w:eastAsia="仿宋" w:cs="仿宋"/>
          <w:sz w:val="32"/>
          <w:szCs w:val="32"/>
        </w:rPr>
      </w:pPr>
      <w:r>
        <w:rPr>
          <w:rFonts w:hint="eastAsia" w:ascii="仿宋" w:hAnsi="仿宋" w:eastAsia="仿宋" w:cs="仿宋"/>
          <w:sz w:val="32"/>
          <w:szCs w:val="32"/>
        </w:rPr>
        <w:t>一、财政拨款收支总表</w:t>
      </w:r>
    </w:p>
    <w:p>
      <w:pPr>
        <w:spacing w:line="480" w:lineRule="auto"/>
        <w:rPr>
          <w:rFonts w:hint="eastAsia" w:ascii="仿宋" w:hAnsi="仿宋" w:eastAsia="仿宋" w:cs="仿宋"/>
          <w:sz w:val="32"/>
          <w:szCs w:val="32"/>
        </w:rPr>
      </w:pPr>
      <w:r>
        <w:rPr>
          <w:rFonts w:hint="eastAsia" w:ascii="仿宋" w:hAnsi="仿宋" w:eastAsia="仿宋" w:cs="仿宋"/>
          <w:sz w:val="32"/>
          <w:szCs w:val="32"/>
        </w:rPr>
        <w:t>二、一般公共预算支出表</w:t>
      </w:r>
    </w:p>
    <w:p>
      <w:pPr>
        <w:spacing w:line="480" w:lineRule="auto"/>
        <w:rPr>
          <w:rFonts w:hint="eastAsia" w:ascii="仿宋" w:hAnsi="仿宋" w:eastAsia="仿宋" w:cs="仿宋"/>
          <w:sz w:val="32"/>
          <w:szCs w:val="32"/>
        </w:rPr>
      </w:pPr>
      <w:r>
        <w:rPr>
          <w:rFonts w:hint="eastAsia" w:ascii="仿宋" w:hAnsi="仿宋" w:eastAsia="仿宋" w:cs="仿宋"/>
          <w:sz w:val="32"/>
          <w:szCs w:val="32"/>
        </w:rPr>
        <w:t>三、一般公共预算基本支出表</w:t>
      </w:r>
    </w:p>
    <w:p>
      <w:pPr>
        <w:spacing w:line="480" w:lineRule="auto"/>
        <w:rPr>
          <w:rFonts w:hint="eastAsia" w:ascii="仿宋" w:hAnsi="仿宋" w:eastAsia="仿宋" w:cs="仿宋"/>
          <w:sz w:val="32"/>
          <w:szCs w:val="32"/>
        </w:rPr>
      </w:pPr>
      <w:r>
        <w:rPr>
          <w:rFonts w:hint="eastAsia" w:ascii="仿宋" w:hAnsi="仿宋" w:eastAsia="仿宋" w:cs="仿宋"/>
          <w:sz w:val="32"/>
          <w:szCs w:val="32"/>
        </w:rPr>
        <w:t>四、一般公共预算“三公”经费支出表</w:t>
      </w:r>
    </w:p>
    <w:p>
      <w:pPr>
        <w:spacing w:line="480" w:lineRule="auto"/>
        <w:rPr>
          <w:rFonts w:hint="eastAsia" w:ascii="仿宋" w:hAnsi="仿宋" w:eastAsia="仿宋" w:cs="仿宋"/>
          <w:sz w:val="32"/>
          <w:szCs w:val="32"/>
        </w:rPr>
      </w:pPr>
      <w:r>
        <w:rPr>
          <w:rFonts w:hint="eastAsia" w:ascii="仿宋" w:hAnsi="仿宋" w:eastAsia="仿宋" w:cs="仿宋"/>
          <w:sz w:val="32"/>
          <w:szCs w:val="32"/>
        </w:rPr>
        <w:t>五、政府性基金预算支出表</w:t>
      </w:r>
    </w:p>
    <w:p>
      <w:pPr>
        <w:spacing w:line="480" w:lineRule="auto"/>
        <w:rPr>
          <w:rFonts w:hint="eastAsia" w:ascii="仿宋" w:hAnsi="仿宋" w:eastAsia="仿宋" w:cs="仿宋"/>
          <w:sz w:val="32"/>
          <w:szCs w:val="32"/>
        </w:rPr>
      </w:pPr>
      <w:r>
        <w:rPr>
          <w:rFonts w:hint="eastAsia" w:ascii="仿宋" w:hAnsi="仿宋" w:eastAsia="仿宋" w:cs="仿宋"/>
          <w:sz w:val="32"/>
          <w:szCs w:val="32"/>
        </w:rPr>
        <w:t>六、部门收支总表</w:t>
      </w:r>
    </w:p>
    <w:p>
      <w:pPr>
        <w:spacing w:line="480" w:lineRule="auto"/>
        <w:rPr>
          <w:rFonts w:hint="eastAsia" w:ascii="仿宋" w:hAnsi="仿宋" w:eastAsia="仿宋" w:cs="仿宋"/>
          <w:sz w:val="32"/>
          <w:szCs w:val="32"/>
        </w:rPr>
      </w:pPr>
      <w:r>
        <w:rPr>
          <w:rFonts w:hint="eastAsia" w:ascii="仿宋" w:hAnsi="仿宋" w:eastAsia="仿宋" w:cs="仿宋"/>
          <w:sz w:val="32"/>
          <w:szCs w:val="32"/>
        </w:rPr>
        <w:t>七、部门收入总表</w:t>
      </w:r>
    </w:p>
    <w:p>
      <w:pPr>
        <w:spacing w:line="480" w:lineRule="auto"/>
        <w:rPr>
          <w:rFonts w:hint="eastAsia" w:ascii="仿宋" w:hAnsi="仿宋" w:eastAsia="仿宋" w:cs="仿宋"/>
          <w:sz w:val="32"/>
          <w:szCs w:val="32"/>
        </w:rPr>
      </w:pPr>
      <w:r>
        <w:rPr>
          <w:rFonts w:hint="eastAsia" w:ascii="仿宋" w:hAnsi="仿宋" w:eastAsia="仿宋" w:cs="仿宋"/>
          <w:sz w:val="32"/>
          <w:szCs w:val="32"/>
        </w:rPr>
        <w:t>八、部门支出总表</w:t>
      </w:r>
    </w:p>
    <w:p>
      <w:pPr>
        <w:widowControl/>
        <w:shd w:val="clear" w:color="auto" w:fill="FFFFFF"/>
        <w:spacing w:line="555" w:lineRule="atLeast"/>
        <w:ind w:firstLine="645"/>
        <w:jc w:val="left"/>
        <w:rPr>
          <w:rFonts w:ascii="宋体" w:hAnsi="宋体" w:eastAsia="宋体" w:cs="Arial"/>
          <w:iCs/>
          <w:color w:val="000000"/>
          <w:kern w:val="0"/>
          <w:sz w:val="32"/>
        </w:rPr>
      </w:pPr>
    </w:p>
    <w:p>
      <w:pPr>
        <w:widowControl/>
        <w:shd w:val="clear" w:color="auto" w:fill="FFFFFF"/>
        <w:spacing w:line="555" w:lineRule="atLeast"/>
        <w:ind w:firstLine="645"/>
        <w:jc w:val="center"/>
        <w:rPr>
          <w:rFonts w:ascii="楷体" w:hAnsi="楷体" w:eastAsia="楷体" w:cs="Arial"/>
          <w:iCs/>
          <w:color w:val="000000"/>
          <w:kern w:val="0"/>
          <w:sz w:val="44"/>
          <w:szCs w:val="44"/>
        </w:rPr>
      </w:pPr>
      <w:r>
        <w:rPr>
          <w:rFonts w:hint="eastAsia" w:ascii="楷体" w:hAnsi="楷体" w:eastAsia="楷体" w:cs="Arial"/>
          <w:iCs/>
          <w:color w:val="000000"/>
          <w:kern w:val="0"/>
          <w:sz w:val="44"/>
          <w:szCs w:val="44"/>
        </w:rPr>
        <w:t>第三部分</w:t>
      </w:r>
    </w:p>
    <w:p>
      <w:pPr>
        <w:widowControl/>
        <w:shd w:val="clear" w:color="auto" w:fill="FFFFFF"/>
        <w:spacing w:line="555" w:lineRule="atLeast"/>
        <w:ind w:firstLine="645"/>
        <w:jc w:val="left"/>
        <w:rPr>
          <w:rFonts w:ascii="宋体" w:hAnsi="宋体" w:eastAsia="宋体" w:cs="Arial"/>
          <w:b/>
          <w:iCs/>
          <w:color w:val="000000"/>
          <w:kern w:val="0"/>
          <w:sz w:val="32"/>
        </w:rPr>
      </w:pPr>
      <w:r>
        <w:rPr>
          <w:rFonts w:hint="eastAsia" w:ascii="宋体" w:hAnsi="宋体" w:eastAsia="宋体" w:cs="Arial"/>
          <w:b/>
          <w:iCs/>
          <w:color w:val="000000"/>
          <w:kern w:val="0"/>
          <w:sz w:val="32"/>
          <w:lang w:eastAsia="zh-CN"/>
        </w:rPr>
        <w:t>双湖县</w:t>
      </w:r>
      <w:r>
        <w:rPr>
          <w:rFonts w:hint="eastAsia" w:ascii="宋体" w:hAnsi="宋体" w:eastAsia="宋体" w:cs="Arial"/>
          <w:b/>
          <w:iCs/>
          <w:color w:val="000000"/>
          <w:kern w:val="0"/>
          <w:sz w:val="32"/>
        </w:rPr>
        <w:t>统战部2018年度部门预算数据分析</w:t>
      </w:r>
    </w:p>
    <w:p>
      <w:pPr>
        <w:widowControl/>
        <w:shd w:val="clear" w:color="auto" w:fill="FFFFFF"/>
        <w:spacing w:line="555" w:lineRule="atLeast"/>
        <w:ind w:firstLine="645"/>
        <w:jc w:val="left"/>
        <w:rPr>
          <w:rFonts w:hint="eastAsia" w:asciiTheme="majorEastAsia" w:hAnsiTheme="majorEastAsia" w:eastAsiaTheme="majorEastAsia" w:cstheme="majorEastAsia"/>
          <w:b/>
          <w:bCs/>
          <w:iCs/>
          <w:color w:val="000000"/>
          <w:kern w:val="0"/>
          <w:sz w:val="30"/>
          <w:szCs w:val="30"/>
        </w:rPr>
      </w:pPr>
      <w:r>
        <w:rPr>
          <w:rFonts w:hint="eastAsia" w:asciiTheme="majorEastAsia" w:hAnsiTheme="majorEastAsia" w:eastAsiaTheme="majorEastAsia" w:cstheme="majorEastAsia"/>
          <w:b/>
          <w:bCs/>
          <w:iCs/>
          <w:color w:val="000000"/>
          <w:kern w:val="0"/>
          <w:sz w:val="30"/>
          <w:szCs w:val="30"/>
        </w:rPr>
        <w:t>一、2018年度财政拨款收支预算情况总体说明</w:t>
      </w:r>
    </w:p>
    <w:p>
      <w:pPr>
        <w:widowControl/>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2018年</w:t>
      </w:r>
      <w:r>
        <w:rPr>
          <w:rFonts w:hint="eastAsia" w:ascii="仿宋" w:hAnsi="仿宋" w:eastAsia="仿宋" w:cs="宋体"/>
          <w:color w:val="333333"/>
          <w:kern w:val="0"/>
          <w:sz w:val="32"/>
          <w:szCs w:val="32"/>
          <w:lang w:eastAsia="zh-CN"/>
        </w:rPr>
        <w:t>双湖县</w:t>
      </w:r>
      <w:r>
        <w:rPr>
          <w:rFonts w:hint="eastAsia" w:ascii="仿宋" w:hAnsi="仿宋" w:eastAsia="仿宋" w:cs="宋体"/>
          <w:color w:val="333333"/>
          <w:kern w:val="0"/>
          <w:sz w:val="32"/>
          <w:szCs w:val="32"/>
        </w:rPr>
        <w:t>统战部</w:t>
      </w:r>
      <w:r>
        <w:rPr>
          <w:rFonts w:hint="eastAsia" w:ascii="仿宋" w:hAnsi="仿宋" w:eastAsia="仿宋" w:cs="宋体"/>
          <w:color w:val="333333"/>
          <w:kern w:val="0"/>
          <w:sz w:val="32"/>
          <w:szCs w:val="32"/>
          <w:lang w:eastAsia="zh-CN"/>
        </w:rPr>
        <w:t>本级一般公共</w:t>
      </w:r>
      <w:r>
        <w:rPr>
          <w:rFonts w:hint="eastAsia" w:ascii="仿宋" w:hAnsi="仿宋" w:eastAsia="仿宋" w:cs="宋体"/>
          <w:color w:val="333333"/>
          <w:kern w:val="0"/>
          <w:sz w:val="32"/>
          <w:szCs w:val="32"/>
        </w:rPr>
        <w:t>预算</w:t>
      </w:r>
      <w:r>
        <w:rPr>
          <w:rFonts w:hint="eastAsia" w:ascii="仿宋" w:hAnsi="仿宋" w:eastAsia="仿宋" w:cs="宋体"/>
          <w:color w:val="333333"/>
          <w:kern w:val="0"/>
          <w:sz w:val="32"/>
          <w:szCs w:val="32"/>
          <w:lang w:eastAsia="zh-CN"/>
        </w:rPr>
        <w:t>财政拨款</w:t>
      </w:r>
      <w:r>
        <w:rPr>
          <w:rFonts w:hint="eastAsia" w:ascii="仿宋" w:hAnsi="仿宋" w:eastAsia="仿宋" w:cs="宋体"/>
          <w:color w:val="333333"/>
          <w:kern w:val="0"/>
          <w:sz w:val="32"/>
          <w:szCs w:val="32"/>
        </w:rPr>
        <w:t>收入</w:t>
      </w:r>
      <w:r>
        <w:rPr>
          <w:rFonts w:hint="eastAsia" w:ascii="仿宋" w:hAnsi="仿宋" w:eastAsia="仿宋" w:cs="宋体"/>
          <w:color w:val="333333"/>
          <w:kern w:val="0"/>
          <w:sz w:val="32"/>
          <w:szCs w:val="32"/>
          <w:lang w:val="en-US" w:eastAsia="zh-CN"/>
        </w:rPr>
        <w:t>2591858.5</w:t>
      </w:r>
      <w:r>
        <w:rPr>
          <w:rFonts w:hint="eastAsia" w:ascii="仿宋" w:hAnsi="仿宋" w:eastAsia="仿宋" w:cs="宋体"/>
          <w:color w:val="333333"/>
          <w:kern w:val="0"/>
          <w:sz w:val="32"/>
          <w:szCs w:val="32"/>
        </w:rPr>
        <w:t>元。</w:t>
      </w:r>
    </w:p>
    <w:p>
      <w:pPr>
        <w:widowControl/>
        <w:ind w:firstLine="640" w:firstLineChars="200"/>
        <w:rPr>
          <w:rFonts w:hint="eastAsia" w:ascii="仿宋" w:hAnsi="仿宋" w:eastAsia="仿宋" w:cs="宋体"/>
          <w:color w:val="333333"/>
          <w:kern w:val="0"/>
          <w:sz w:val="32"/>
          <w:szCs w:val="32"/>
          <w:lang w:eastAsia="zh-CN"/>
        </w:rPr>
      </w:pPr>
      <w:r>
        <w:rPr>
          <w:rFonts w:hint="eastAsia" w:ascii="仿宋" w:hAnsi="仿宋" w:eastAsia="仿宋" w:cs="宋体"/>
          <w:color w:val="333333"/>
          <w:kern w:val="0"/>
          <w:sz w:val="32"/>
          <w:szCs w:val="32"/>
        </w:rPr>
        <w:t>2018年</w:t>
      </w:r>
      <w:r>
        <w:rPr>
          <w:rFonts w:hint="eastAsia" w:ascii="仿宋" w:hAnsi="仿宋" w:eastAsia="仿宋" w:cs="宋体"/>
          <w:color w:val="333333"/>
          <w:kern w:val="0"/>
          <w:sz w:val="32"/>
          <w:szCs w:val="32"/>
          <w:lang w:eastAsia="zh-CN"/>
        </w:rPr>
        <w:t>仁青曲林拉康一般公共</w:t>
      </w:r>
      <w:r>
        <w:rPr>
          <w:rFonts w:hint="eastAsia" w:ascii="仿宋" w:hAnsi="仿宋" w:eastAsia="仿宋" w:cs="宋体"/>
          <w:color w:val="333333"/>
          <w:kern w:val="0"/>
          <w:sz w:val="32"/>
          <w:szCs w:val="32"/>
        </w:rPr>
        <w:t>预算</w:t>
      </w:r>
      <w:r>
        <w:rPr>
          <w:rFonts w:hint="eastAsia" w:ascii="仿宋" w:hAnsi="仿宋" w:eastAsia="仿宋" w:cs="宋体"/>
          <w:color w:val="333333"/>
          <w:kern w:val="0"/>
          <w:sz w:val="32"/>
          <w:szCs w:val="32"/>
          <w:lang w:eastAsia="zh-CN"/>
        </w:rPr>
        <w:t>财政拨款</w:t>
      </w:r>
      <w:r>
        <w:rPr>
          <w:rFonts w:hint="eastAsia" w:ascii="仿宋" w:hAnsi="仿宋" w:eastAsia="仿宋" w:cs="宋体"/>
          <w:color w:val="333333"/>
          <w:kern w:val="0"/>
          <w:sz w:val="32"/>
          <w:szCs w:val="32"/>
        </w:rPr>
        <w:t>收入</w:t>
      </w:r>
      <w:r>
        <w:rPr>
          <w:rFonts w:hint="eastAsia" w:ascii="仿宋" w:hAnsi="仿宋" w:eastAsia="仿宋" w:cs="宋体"/>
          <w:color w:val="333333"/>
          <w:kern w:val="0"/>
          <w:sz w:val="32"/>
          <w:szCs w:val="32"/>
          <w:lang w:val="en-US" w:eastAsia="zh-CN"/>
        </w:rPr>
        <w:t>848847元。</w:t>
      </w:r>
    </w:p>
    <w:p>
      <w:pPr>
        <w:widowControl/>
        <w:shd w:val="clear" w:color="auto" w:fill="FFFFFF"/>
        <w:spacing w:line="555" w:lineRule="atLeast"/>
        <w:ind w:firstLine="645"/>
        <w:jc w:val="left"/>
        <w:rPr>
          <w:rFonts w:hint="eastAsia" w:asciiTheme="majorEastAsia" w:hAnsiTheme="majorEastAsia" w:eastAsiaTheme="majorEastAsia" w:cstheme="majorEastAsia"/>
          <w:b/>
          <w:bCs/>
          <w:iCs/>
          <w:color w:val="000000"/>
          <w:kern w:val="0"/>
          <w:sz w:val="30"/>
          <w:szCs w:val="30"/>
        </w:rPr>
      </w:pPr>
      <w:r>
        <w:rPr>
          <w:rFonts w:hint="eastAsia" w:asciiTheme="majorEastAsia" w:hAnsiTheme="majorEastAsia" w:eastAsiaTheme="majorEastAsia" w:cstheme="majorEastAsia"/>
          <w:b/>
          <w:bCs/>
          <w:iCs/>
          <w:color w:val="000000"/>
          <w:kern w:val="0"/>
          <w:sz w:val="30"/>
          <w:szCs w:val="30"/>
        </w:rPr>
        <w:t>二、2018年度一般公共预算当年财政拨款情况说明</w:t>
      </w:r>
    </w:p>
    <w:p>
      <w:pPr>
        <w:widowControl/>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（一）一般公共预算当年财政拨款规模情况</w:t>
      </w:r>
    </w:p>
    <w:p>
      <w:pPr>
        <w:widowControl/>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2018年</w:t>
      </w:r>
      <w:r>
        <w:rPr>
          <w:rFonts w:hint="eastAsia" w:ascii="仿宋" w:hAnsi="仿宋" w:eastAsia="仿宋" w:cs="宋体"/>
          <w:color w:val="333333"/>
          <w:kern w:val="0"/>
          <w:sz w:val="32"/>
          <w:szCs w:val="32"/>
          <w:lang w:eastAsia="zh-CN"/>
        </w:rPr>
        <w:t>双湖县</w:t>
      </w:r>
      <w:r>
        <w:rPr>
          <w:rFonts w:hint="eastAsia" w:ascii="仿宋" w:hAnsi="仿宋" w:eastAsia="仿宋" w:cs="宋体"/>
          <w:color w:val="333333"/>
          <w:kern w:val="0"/>
          <w:sz w:val="32"/>
          <w:szCs w:val="32"/>
        </w:rPr>
        <w:t>统战部预算拨款收入为</w:t>
      </w:r>
      <w:r>
        <w:rPr>
          <w:rFonts w:hint="eastAsia" w:ascii="仿宋" w:hAnsi="仿宋" w:eastAsia="仿宋" w:cs="宋体"/>
          <w:color w:val="333333"/>
          <w:kern w:val="0"/>
          <w:sz w:val="32"/>
          <w:szCs w:val="32"/>
          <w:lang w:val="en-US" w:eastAsia="zh-CN"/>
        </w:rPr>
        <w:t>2591858.5</w:t>
      </w:r>
      <w:r>
        <w:rPr>
          <w:rFonts w:hint="eastAsia" w:ascii="仿宋" w:hAnsi="仿宋" w:eastAsia="仿宋" w:cs="宋体"/>
          <w:color w:val="333333"/>
          <w:kern w:val="0"/>
          <w:sz w:val="32"/>
          <w:szCs w:val="32"/>
        </w:rPr>
        <w:t>元</w:t>
      </w:r>
      <w:r>
        <w:rPr>
          <w:rFonts w:hint="eastAsia" w:ascii="仿宋" w:hAnsi="仿宋" w:eastAsia="仿宋" w:cs="宋体"/>
          <w:color w:val="333333"/>
          <w:kern w:val="0"/>
          <w:sz w:val="32"/>
          <w:szCs w:val="32"/>
          <w:lang w:eastAsia="zh-CN"/>
        </w:rPr>
        <w:t>，仁青曲林拉康一般公共</w:t>
      </w:r>
      <w:r>
        <w:rPr>
          <w:rFonts w:hint="eastAsia" w:ascii="仿宋" w:hAnsi="仿宋" w:eastAsia="仿宋" w:cs="宋体"/>
          <w:color w:val="333333"/>
          <w:kern w:val="0"/>
          <w:sz w:val="32"/>
          <w:szCs w:val="32"/>
        </w:rPr>
        <w:t>预算</w:t>
      </w:r>
      <w:r>
        <w:rPr>
          <w:rFonts w:hint="eastAsia" w:ascii="仿宋" w:hAnsi="仿宋" w:eastAsia="仿宋" w:cs="宋体"/>
          <w:color w:val="333333"/>
          <w:kern w:val="0"/>
          <w:sz w:val="32"/>
          <w:szCs w:val="32"/>
          <w:lang w:eastAsia="zh-CN"/>
        </w:rPr>
        <w:t>财政拨款</w:t>
      </w:r>
      <w:r>
        <w:rPr>
          <w:rFonts w:hint="eastAsia" w:ascii="仿宋" w:hAnsi="仿宋" w:eastAsia="仿宋" w:cs="宋体"/>
          <w:color w:val="333333"/>
          <w:kern w:val="0"/>
          <w:sz w:val="32"/>
          <w:szCs w:val="32"/>
        </w:rPr>
        <w:t>收入</w:t>
      </w:r>
      <w:r>
        <w:rPr>
          <w:rFonts w:hint="eastAsia" w:ascii="仿宋" w:hAnsi="仿宋" w:eastAsia="仿宋" w:cs="宋体"/>
          <w:color w:val="333333"/>
          <w:kern w:val="0"/>
          <w:sz w:val="32"/>
          <w:szCs w:val="32"/>
          <w:lang w:val="en-US" w:eastAsia="zh-CN"/>
        </w:rPr>
        <w:t>848847元。</w:t>
      </w:r>
    </w:p>
    <w:p>
      <w:pPr>
        <w:widowControl/>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eastAsia="zh-CN"/>
        </w:rPr>
        <w:t>二</w:t>
      </w:r>
      <w:r>
        <w:rPr>
          <w:rFonts w:hint="eastAsia" w:ascii="仿宋" w:hAnsi="仿宋" w:eastAsia="仿宋" w:cs="宋体"/>
          <w:color w:val="333333"/>
          <w:kern w:val="0"/>
          <w:sz w:val="32"/>
          <w:szCs w:val="32"/>
        </w:rPr>
        <w:t>）一般公共预算当年财政拨款具体使用情况。</w:t>
      </w:r>
    </w:p>
    <w:p>
      <w:pPr>
        <w:widowControl/>
        <w:shd w:val="clear" w:color="auto" w:fill="FFFFFF"/>
        <w:ind w:firstLine="640" w:firstLineChars="200"/>
        <w:rPr>
          <w:rFonts w:hint="eastAsia" w:ascii="仿宋" w:hAnsi="仿宋" w:eastAsia="仿宋"/>
          <w:sz w:val="32"/>
          <w:szCs w:val="32"/>
        </w:rPr>
      </w:pPr>
      <w:r>
        <w:rPr>
          <w:rFonts w:hint="eastAsia" w:ascii="仿宋" w:hAnsi="仿宋" w:eastAsia="仿宋"/>
          <w:sz w:val="32"/>
          <w:szCs w:val="32"/>
        </w:rPr>
        <w:t>2018年</w:t>
      </w:r>
      <w:r>
        <w:rPr>
          <w:rFonts w:hint="eastAsia" w:ascii="仿宋" w:hAnsi="仿宋" w:eastAsia="仿宋"/>
          <w:sz w:val="32"/>
          <w:szCs w:val="32"/>
          <w:lang w:eastAsia="zh-CN"/>
        </w:rPr>
        <w:t>双湖县</w:t>
      </w:r>
      <w:r>
        <w:rPr>
          <w:rFonts w:hint="eastAsia" w:ascii="仿宋" w:hAnsi="仿宋" w:eastAsia="仿宋"/>
          <w:sz w:val="32"/>
          <w:szCs w:val="32"/>
        </w:rPr>
        <w:t>统战部</w:t>
      </w:r>
      <w:r>
        <w:rPr>
          <w:rFonts w:hint="eastAsia" w:ascii="仿宋" w:hAnsi="仿宋" w:eastAsia="仿宋"/>
          <w:sz w:val="32"/>
          <w:szCs w:val="32"/>
          <w:lang w:eastAsia="zh-CN"/>
        </w:rPr>
        <w:t>本级</w:t>
      </w:r>
      <w:r>
        <w:rPr>
          <w:rFonts w:hint="eastAsia" w:ascii="仿宋" w:hAnsi="仿宋" w:eastAsia="仿宋"/>
          <w:sz w:val="32"/>
          <w:szCs w:val="32"/>
        </w:rPr>
        <w:t>一般公共预算支出</w:t>
      </w:r>
      <w:r>
        <w:rPr>
          <w:rFonts w:hint="eastAsia" w:ascii="仿宋" w:hAnsi="仿宋" w:eastAsia="仿宋" w:cs="宋体"/>
          <w:color w:val="333333"/>
          <w:kern w:val="0"/>
          <w:sz w:val="32"/>
          <w:szCs w:val="32"/>
          <w:lang w:val="en-US" w:eastAsia="zh-CN"/>
        </w:rPr>
        <w:t>2591858.5</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2140258.5</w:t>
      </w:r>
      <w:r>
        <w:rPr>
          <w:rFonts w:hint="eastAsia" w:ascii="仿宋" w:hAnsi="仿宋" w:eastAsia="仿宋"/>
          <w:sz w:val="32"/>
          <w:szCs w:val="32"/>
        </w:rPr>
        <w:t>元，商品和服务支出</w:t>
      </w:r>
      <w:r>
        <w:rPr>
          <w:rFonts w:hint="eastAsia" w:ascii="仿宋" w:hAnsi="仿宋" w:eastAsia="仿宋"/>
          <w:sz w:val="32"/>
          <w:szCs w:val="32"/>
          <w:lang w:val="en-US" w:eastAsia="zh-CN"/>
        </w:rPr>
        <w:t>114000</w:t>
      </w:r>
      <w:r>
        <w:rPr>
          <w:rFonts w:hint="eastAsia" w:ascii="仿宋" w:hAnsi="仿宋" w:eastAsia="仿宋"/>
          <w:sz w:val="32"/>
          <w:szCs w:val="32"/>
        </w:rPr>
        <w:t>元</w:t>
      </w:r>
      <w:r>
        <w:rPr>
          <w:rFonts w:hint="eastAsia" w:ascii="仿宋" w:hAnsi="仿宋" w:eastAsia="仿宋"/>
          <w:sz w:val="32"/>
          <w:szCs w:val="32"/>
          <w:lang w:eastAsia="zh-CN"/>
        </w:rPr>
        <w:t>、行政事业性项目支出</w:t>
      </w:r>
      <w:r>
        <w:rPr>
          <w:rFonts w:hint="eastAsia" w:ascii="仿宋" w:hAnsi="仿宋" w:eastAsia="仿宋"/>
          <w:sz w:val="32"/>
          <w:szCs w:val="32"/>
          <w:lang w:val="en-US" w:eastAsia="zh-CN"/>
        </w:rPr>
        <w:t>337600元</w:t>
      </w:r>
      <w:r>
        <w:rPr>
          <w:rFonts w:hint="eastAsia" w:ascii="仿宋" w:hAnsi="仿宋" w:eastAsia="仿宋"/>
          <w:sz w:val="32"/>
          <w:szCs w:val="32"/>
        </w:rPr>
        <w:t>。</w:t>
      </w:r>
    </w:p>
    <w:p>
      <w:pPr>
        <w:widowControl/>
        <w:shd w:val="clear" w:color="auto" w:fill="FFFFFF"/>
        <w:ind w:firstLine="640" w:firstLineChars="200"/>
        <w:rPr>
          <w:rFonts w:hint="eastAsia" w:ascii="仿宋" w:hAnsi="仿宋" w:eastAsia="仿宋"/>
          <w:sz w:val="32"/>
          <w:szCs w:val="32"/>
          <w:lang w:eastAsia="zh-CN"/>
        </w:rPr>
      </w:pPr>
      <w:r>
        <w:rPr>
          <w:rFonts w:hint="eastAsia" w:ascii="仿宋" w:hAnsi="仿宋" w:eastAsia="仿宋" w:cs="宋体"/>
          <w:color w:val="333333"/>
          <w:kern w:val="0"/>
          <w:sz w:val="32"/>
          <w:szCs w:val="32"/>
        </w:rPr>
        <w:t>2018年</w:t>
      </w:r>
      <w:r>
        <w:rPr>
          <w:rFonts w:hint="eastAsia" w:ascii="仿宋" w:hAnsi="仿宋" w:eastAsia="仿宋" w:cs="宋体"/>
          <w:color w:val="333333"/>
          <w:kern w:val="0"/>
          <w:sz w:val="32"/>
          <w:szCs w:val="32"/>
          <w:lang w:eastAsia="zh-CN"/>
        </w:rPr>
        <w:t>仁青曲林拉康一般公共</w:t>
      </w:r>
      <w:r>
        <w:rPr>
          <w:rFonts w:hint="eastAsia" w:ascii="仿宋" w:hAnsi="仿宋" w:eastAsia="仿宋" w:cs="宋体"/>
          <w:color w:val="333333"/>
          <w:kern w:val="0"/>
          <w:sz w:val="32"/>
          <w:szCs w:val="32"/>
        </w:rPr>
        <w:t>预算</w:t>
      </w:r>
      <w:r>
        <w:rPr>
          <w:rFonts w:hint="eastAsia" w:ascii="仿宋" w:hAnsi="仿宋" w:eastAsia="仿宋" w:cs="宋体"/>
          <w:color w:val="333333"/>
          <w:kern w:val="0"/>
          <w:sz w:val="32"/>
          <w:szCs w:val="32"/>
          <w:lang w:eastAsia="zh-CN"/>
        </w:rPr>
        <w:t>财政拨款支出</w:t>
      </w:r>
      <w:r>
        <w:rPr>
          <w:rFonts w:hint="eastAsia" w:ascii="仿宋" w:hAnsi="仿宋" w:eastAsia="仿宋" w:cs="宋体"/>
          <w:color w:val="333333"/>
          <w:kern w:val="0"/>
          <w:sz w:val="32"/>
          <w:szCs w:val="32"/>
          <w:lang w:val="en-US" w:eastAsia="zh-CN"/>
        </w:rPr>
        <w:t>848847元。其中：</w:t>
      </w:r>
      <w:r>
        <w:rPr>
          <w:rFonts w:hint="eastAsia" w:ascii="仿宋" w:hAnsi="仿宋" w:eastAsia="仿宋"/>
          <w:sz w:val="32"/>
          <w:szCs w:val="32"/>
        </w:rPr>
        <w:t>工资福利支出</w:t>
      </w:r>
      <w:r>
        <w:rPr>
          <w:rFonts w:hint="eastAsia" w:ascii="仿宋" w:hAnsi="仿宋" w:eastAsia="仿宋"/>
          <w:sz w:val="32"/>
          <w:szCs w:val="32"/>
          <w:lang w:val="en-US" w:eastAsia="zh-CN"/>
        </w:rPr>
        <w:t>794847</w:t>
      </w:r>
      <w:r>
        <w:rPr>
          <w:rFonts w:hint="eastAsia" w:ascii="仿宋" w:hAnsi="仿宋" w:eastAsia="仿宋"/>
          <w:sz w:val="32"/>
          <w:szCs w:val="32"/>
        </w:rPr>
        <w:t>元，商品和服务支出</w:t>
      </w:r>
      <w:r>
        <w:rPr>
          <w:rFonts w:hint="eastAsia" w:ascii="仿宋" w:hAnsi="仿宋" w:eastAsia="仿宋"/>
          <w:sz w:val="32"/>
          <w:szCs w:val="32"/>
          <w:lang w:val="en-US" w:eastAsia="zh-CN"/>
        </w:rPr>
        <w:t>54000</w:t>
      </w:r>
      <w:r>
        <w:rPr>
          <w:rFonts w:hint="eastAsia" w:ascii="仿宋" w:hAnsi="仿宋" w:eastAsia="仿宋"/>
          <w:sz w:val="32"/>
          <w:szCs w:val="32"/>
        </w:rPr>
        <w:t>元</w:t>
      </w:r>
      <w:r>
        <w:rPr>
          <w:rFonts w:hint="eastAsia" w:ascii="仿宋" w:hAnsi="仿宋" w:eastAsia="仿宋"/>
          <w:sz w:val="32"/>
          <w:szCs w:val="32"/>
          <w:lang w:eastAsia="zh-CN"/>
        </w:rPr>
        <w:t>。</w:t>
      </w:r>
    </w:p>
    <w:p>
      <w:pPr>
        <w:widowControl/>
        <w:shd w:val="clear" w:color="auto" w:fill="FFFFFF"/>
        <w:spacing w:line="555" w:lineRule="atLeast"/>
        <w:ind w:firstLine="645"/>
        <w:jc w:val="left"/>
        <w:rPr>
          <w:rFonts w:hint="eastAsia" w:asciiTheme="majorEastAsia" w:hAnsiTheme="majorEastAsia" w:eastAsiaTheme="majorEastAsia" w:cstheme="majorEastAsia"/>
          <w:b/>
          <w:bCs/>
          <w:iCs/>
          <w:color w:val="000000"/>
          <w:kern w:val="0"/>
          <w:sz w:val="30"/>
          <w:szCs w:val="30"/>
        </w:rPr>
      </w:pPr>
      <w:bookmarkStart w:id="0" w:name="_Toc510892755"/>
      <w:r>
        <w:rPr>
          <w:rFonts w:hint="eastAsia" w:asciiTheme="majorEastAsia" w:hAnsiTheme="majorEastAsia" w:eastAsiaTheme="majorEastAsia" w:cstheme="majorEastAsia"/>
          <w:b/>
          <w:bCs/>
          <w:iCs/>
          <w:color w:val="000000"/>
          <w:kern w:val="0"/>
          <w:sz w:val="30"/>
          <w:szCs w:val="30"/>
        </w:rPr>
        <w:t>三、2018年度一般公共预算基本支出情况说明</w:t>
      </w:r>
      <w:bookmarkEnd w:id="0"/>
    </w:p>
    <w:p>
      <w:pPr>
        <w:tabs>
          <w:tab w:val="left" w:pos="3675"/>
        </w:tabs>
        <w:ind w:firstLine="640" w:firstLineChars="200"/>
        <w:rPr>
          <w:rFonts w:hint="eastAsia" w:ascii="仿宋" w:hAnsi="仿宋" w:eastAsia="仿宋"/>
          <w:sz w:val="32"/>
          <w:lang w:val="en-US" w:eastAsia="zh-CN"/>
        </w:rPr>
      </w:pPr>
      <w:r>
        <w:rPr>
          <w:rFonts w:hint="eastAsia" w:ascii="仿宋" w:hAnsi="仿宋" w:eastAsia="仿宋"/>
          <w:sz w:val="32"/>
          <w:lang w:eastAsia="zh-CN"/>
        </w:rPr>
        <w:t>统战部本级</w:t>
      </w:r>
      <w:r>
        <w:rPr>
          <w:rFonts w:hint="eastAsia" w:ascii="仿宋" w:hAnsi="仿宋" w:eastAsia="仿宋"/>
          <w:sz w:val="32"/>
        </w:rPr>
        <w:t>商品和服务支出经费安排情况如下：</w:t>
      </w:r>
      <w:r>
        <w:rPr>
          <w:rFonts w:hint="eastAsia" w:ascii="仿宋" w:hAnsi="仿宋" w:eastAsia="仿宋"/>
          <w:sz w:val="32"/>
          <w:lang w:val="en-US" w:eastAsia="zh-CN"/>
        </w:rPr>
        <w:t>114000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其中</w:t>
      </w:r>
      <w:r>
        <w:rPr>
          <w:rFonts w:hint="eastAsia" w:ascii="仿宋" w:hAnsi="仿宋" w:eastAsia="仿宋"/>
          <w:sz w:val="32"/>
          <w:lang w:eastAsia="zh-CN"/>
        </w:rPr>
        <w:t>：</w:t>
      </w:r>
      <w:r>
        <w:rPr>
          <w:rFonts w:hint="eastAsia" w:ascii="仿宋" w:hAnsi="仿宋" w:eastAsia="仿宋"/>
          <w:sz w:val="32"/>
        </w:rPr>
        <w:t>办公费</w:t>
      </w:r>
      <w:r>
        <w:rPr>
          <w:rFonts w:hint="eastAsia" w:ascii="仿宋" w:hAnsi="仿宋" w:eastAsia="仿宋"/>
          <w:sz w:val="32"/>
          <w:lang w:val="en-US" w:eastAsia="zh-CN"/>
        </w:rPr>
        <w:t>16000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印刷费</w:t>
      </w:r>
      <w:r>
        <w:rPr>
          <w:rFonts w:hint="eastAsia" w:ascii="仿宋" w:hAnsi="仿宋" w:eastAsia="仿宋"/>
          <w:sz w:val="32"/>
          <w:lang w:val="en-US" w:eastAsia="zh-CN"/>
        </w:rPr>
        <w:t>8000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差旅费</w:t>
      </w:r>
      <w:r>
        <w:rPr>
          <w:rFonts w:hint="eastAsia" w:ascii="仿宋" w:hAnsi="仿宋" w:eastAsia="仿宋"/>
          <w:sz w:val="32"/>
          <w:lang w:val="en-US" w:eastAsia="zh-CN"/>
        </w:rPr>
        <w:t>36000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公务用车运行维护</w:t>
      </w:r>
      <w:r>
        <w:rPr>
          <w:rFonts w:hint="eastAsia" w:ascii="仿宋" w:hAnsi="仿宋" w:eastAsia="仿宋"/>
          <w:sz w:val="32"/>
          <w:lang w:eastAsia="zh-CN"/>
        </w:rPr>
        <w:t>费</w:t>
      </w:r>
      <w:r>
        <w:rPr>
          <w:rFonts w:hint="eastAsia" w:ascii="仿宋" w:hAnsi="仿宋" w:eastAsia="仿宋"/>
          <w:sz w:val="32"/>
          <w:lang w:val="en-US" w:eastAsia="zh-CN"/>
        </w:rPr>
        <w:t>30000</w:t>
      </w:r>
      <w:r>
        <w:rPr>
          <w:rFonts w:hint="eastAsia" w:ascii="仿宋" w:hAnsi="仿宋" w:eastAsia="仿宋"/>
          <w:sz w:val="32"/>
        </w:rPr>
        <w:t>元</w:t>
      </w:r>
      <w:r>
        <w:rPr>
          <w:rFonts w:hint="eastAsia" w:ascii="仿宋" w:hAnsi="仿宋" w:eastAsia="仿宋"/>
          <w:sz w:val="32"/>
          <w:lang w:eastAsia="zh-CN"/>
        </w:rPr>
        <w:t>、会议费</w:t>
      </w:r>
      <w:r>
        <w:rPr>
          <w:rFonts w:hint="eastAsia" w:ascii="仿宋" w:hAnsi="仿宋" w:eastAsia="仿宋"/>
          <w:sz w:val="32"/>
          <w:lang w:val="en-US" w:eastAsia="zh-CN"/>
        </w:rPr>
        <w:t>3000元、培训费6000元、维修（护）费6000元、其他商品和服务支出9000元。</w:t>
      </w:r>
    </w:p>
    <w:p>
      <w:pPr>
        <w:tabs>
          <w:tab w:val="left" w:pos="3675"/>
        </w:tabs>
        <w:ind w:firstLine="640" w:firstLineChars="200"/>
        <w:rPr>
          <w:rFonts w:hint="eastAsia" w:ascii="仿宋" w:hAnsi="仿宋" w:eastAsia="仿宋"/>
          <w:sz w:val="32"/>
          <w:szCs w:val="32"/>
          <w:lang w:eastAsia="zh-CN"/>
        </w:rPr>
      </w:pPr>
      <w:r>
        <w:rPr>
          <w:rFonts w:hint="eastAsia" w:ascii="仿宋" w:hAnsi="仿宋" w:eastAsia="仿宋" w:cs="宋体"/>
          <w:color w:val="333333"/>
          <w:kern w:val="0"/>
          <w:sz w:val="32"/>
          <w:szCs w:val="32"/>
          <w:lang w:eastAsia="zh-CN"/>
        </w:rPr>
        <w:t>仁青曲林拉康</w:t>
      </w:r>
      <w:r>
        <w:rPr>
          <w:rFonts w:hint="eastAsia" w:ascii="仿宋" w:hAnsi="仿宋" w:eastAsia="仿宋"/>
          <w:sz w:val="32"/>
        </w:rPr>
        <w:t>商品和服务支出经费安排情况如下：</w:t>
      </w:r>
      <w:r>
        <w:rPr>
          <w:rFonts w:hint="eastAsia" w:ascii="仿宋" w:hAnsi="仿宋" w:eastAsia="仿宋"/>
          <w:sz w:val="32"/>
          <w:lang w:val="en-US" w:eastAsia="zh-CN"/>
        </w:rPr>
        <w:t>54000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其中</w:t>
      </w:r>
      <w:r>
        <w:rPr>
          <w:rFonts w:hint="eastAsia" w:ascii="仿宋" w:hAnsi="仿宋" w:eastAsia="仿宋"/>
          <w:sz w:val="32"/>
          <w:lang w:eastAsia="zh-CN"/>
        </w:rPr>
        <w:t>：</w:t>
      </w:r>
      <w:r>
        <w:rPr>
          <w:rFonts w:hint="eastAsia" w:ascii="仿宋" w:hAnsi="仿宋" w:eastAsia="仿宋"/>
          <w:sz w:val="32"/>
        </w:rPr>
        <w:t>办公费</w:t>
      </w:r>
      <w:r>
        <w:rPr>
          <w:rFonts w:hint="eastAsia" w:ascii="仿宋" w:hAnsi="仿宋" w:eastAsia="仿宋"/>
          <w:sz w:val="32"/>
          <w:lang w:val="en-US" w:eastAsia="zh-CN"/>
        </w:rPr>
        <w:t>6000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印刷费</w:t>
      </w:r>
      <w:r>
        <w:rPr>
          <w:rFonts w:hint="eastAsia" w:ascii="仿宋" w:hAnsi="仿宋" w:eastAsia="仿宋"/>
          <w:sz w:val="32"/>
          <w:lang w:val="en-US" w:eastAsia="zh-CN"/>
        </w:rPr>
        <w:t>3000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差旅费</w:t>
      </w:r>
      <w:r>
        <w:rPr>
          <w:rFonts w:hint="eastAsia" w:ascii="仿宋" w:hAnsi="仿宋" w:eastAsia="仿宋"/>
          <w:sz w:val="32"/>
          <w:lang w:val="en-US" w:eastAsia="zh-CN"/>
        </w:rPr>
        <w:t>18000</w:t>
      </w:r>
      <w:r>
        <w:rPr>
          <w:rFonts w:hint="eastAsia" w:ascii="仿宋" w:hAnsi="仿宋" w:eastAsia="仿宋"/>
          <w:sz w:val="32"/>
        </w:rPr>
        <w:t>元</w:t>
      </w:r>
      <w:r>
        <w:rPr>
          <w:rFonts w:hint="eastAsia" w:ascii="仿宋" w:hAnsi="仿宋" w:eastAsia="仿宋"/>
          <w:sz w:val="32"/>
          <w:lang w:eastAsia="zh-CN"/>
        </w:rPr>
        <w:t>、</w:t>
      </w:r>
      <w:r>
        <w:rPr>
          <w:rFonts w:hint="eastAsia" w:ascii="仿宋" w:hAnsi="仿宋" w:eastAsia="仿宋"/>
          <w:sz w:val="32"/>
        </w:rPr>
        <w:t>公务用车运行维护</w:t>
      </w:r>
      <w:r>
        <w:rPr>
          <w:rFonts w:hint="eastAsia" w:ascii="仿宋" w:hAnsi="仿宋" w:eastAsia="仿宋"/>
          <w:sz w:val="32"/>
          <w:lang w:eastAsia="zh-CN"/>
        </w:rPr>
        <w:t>费</w:t>
      </w:r>
      <w:r>
        <w:rPr>
          <w:rFonts w:hint="eastAsia" w:ascii="仿宋" w:hAnsi="仿宋" w:eastAsia="仿宋"/>
          <w:sz w:val="32"/>
          <w:lang w:val="en-US" w:eastAsia="zh-CN"/>
        </w:rPr>
        <w:t>15000</w:t>
      </w:r>
      <w:r>
        <w:rPr>
          <w:rFonts w:hint="eastAsia" w:ascii="仿宋" w:hAnsi="仿宋" w:eastAsia="仿宋"/>
          <w:sz w:val="32"/>
        </w:rPr>
        <w:t>元</w:t>
      </w:r>
      <w:r>
        <w:rPr>
          <w:rFonts w:hint="eastAsia" w:ascii="仿宋" w:hAnsi="仿宋" w:eastAsia="仿宋"/>
          <w:sz w:val="32"/>
          <w:lang w:eastAsia="zh-CN"/>
        </w:rPr>
        <w:t>、会议费</w:t>
      </w:r>
      <w:r>
        <w:rPr>
          <w:rFonts w:hint="eastAsia" w:ascii="仿宋" w:hAnsi="仿宋" w:eastAsia="仿宋"/>
          <w:sz w:val="32"/>
          <w:lang w:val="en-US" w:eastAsia="zh-CN"/>
        </w:rPr>
        <w:t>1500元、培训费3000元、维修（护）费3000元、其他商品和服务支出4500元。</w:t>
      </w:r>
    </w:p>
    <w:p>
      <w:pPr>
        <w:tabs>
          <w:tab w:val="left" w:pos="3675"/>
        </w:tabs>
        <w:spacing w:line="360" w:lineRule="auto"/>
        <w:ind w:firstLine="452" w:firstLineChars="150"/>
        <w:jc w:val="left"/>
        <w:rPr>
          <w:rFonts w:asciiTheme="majorEastAsia" w:hAnsiTheme="majorEastAsia" w:eastAsiaTheme="majorEastAsia"/>
          <w:b/>
          <w:sz w:val="36"/>
          <w:szCs w:val="36"/>
        </w:rPr>
      </w:pPr>
      <w:r>
        <w:rPr>
          <w:rFonts w:hint="eastAsia" w:asciiTheme="majorEastAsia" w:hAnsiTheme="majorEastAsia" w:eastAsiaTheme="majorEastAsia"/>
          <w:b/>
          <w:sz w:val="30"/>
          <w:szCs w:val="30"/>
        </w:rPr>
        <w:t>四、2018年度一般公共预算“三公”经费预算情况说明</w:t>
      </w:r>
    </w:p>
    <w:p>
      <w:pPr>
        <w:widowControl/>
        <w:shd w:val="clear" w:color="auto" w:fill="FFFFFF"/>
        <w:spacing w:line="555" w:lineRule="atLeast"/>
        <w:ind w:firstLine="640" w:firstLineChars="200"/>
        <w:jc w:val="left"/>
        <w:rPr>
          <w:rFonts w:hint="eastAsia" w:ascii="仿宋" w:hAnsi="仿宋" w:eastAsia="仿宋" w:cs="仿宋"/>
          <w:sz w:val="32"/>
        </w:rPr>
      </w:pPr>
      <w:r>
        <w:rPr>
          <w:rFonts w:hint="eastAsia" w:ascii="仿宋" w:hAnsi="仿宋" w:eastAsia="仿宋" w:cs="仿宋"/>
          <w:sz w:val="32"/>
        </w:rPr>
        <w:t>2018年</w:t>
      </w:r>
      <w:r>
        <w:rPr>
          <w:rFonts w:hint="eastAsia" w:ascii="仿宋" w:hAnsi="仿宋" w:eastAsia="仿宋" w:cs="仿宋"/>
          <w:sz w:val="32"/>
          <w:lang w:eastAsia="zh-CN"/>
        </w:rPr>
        <w:t>统战部本级</w:t>
      </w:r>
      <w:r>
        <w:rPr>
          <w:rFonts w:hint="eastAsia" w:ascii="仿宋" w:hAnsi="仿宋" w:eastAsia="仿宋" w:cs="仿宋"/>
          <w:sz w:val="32"/>
        </w:rPr>
        <w:t>一般公共预算拨款中商品和服务支出预算为</w:t>
      </w:r>
      <w:r>
        <w:rPr>
          <w:rFonts w:hint="eastAsia" w:ascii="仿宋" w:hAnsi="仿宋" w:eastAsia="仿宋" w:cs="仿宋"/>
          <w:sz w:val="32"/>
          <w:lang w:val="en-US" w:eastAsia="zh-CN"/>
        </w:rPr>
        <w:t>114000</w:t>
      </w:r>
      <w:r>
        <w:rPr>
          <w:rFonts w:hint="eastAsia" w:ascii="仿宋" w:hAnsi="仿宋" w:eastAsia="仿宋" w:cs="仿宋"/>
          <w:sz w:val="32"/>
        </w:rPr>
        <w:t>元。其中“三公”经费：公务用车运行维护费</w:t>
      </w:r>
      <w:r>
        <w:rPr>
          <w:rFonts w:hint="eastAsia" w:ascii="仿宋" w:hAnsi="仿宋" w:eastAsia="仿宋" w:cs="仿宋"/>
          <w:sz w:val="32"/>
          <w:lang w:val="en-US" w:eastAsia="zh-CN"/>
        </w:rPr>
        <w:t>30000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3000元</w:t>
      </w:r>
      <w:r>
        <w:rPr>
          <w:rFonts w:hint="eastAsia" w:ascii="仿宋" w:hAnsi="仿宋" w:eastAsia="仿宋" w:cs="仿宋"/>
          <w:sz w:val="32"/>
        </w:rPr>
        <w:t>。</w:t>
      </w:r>
    </w:p>
    <w:p>
      <w:pPr>
        <w:widowControl/>
        <w:shd w:val="clear" w:color="auto" w:fill="FFFFFF"/>
        <w:spacing w:line="555" w:lineRule="atLeast"/>
        <w:ind w:firstLine="640" w:firstLineChars="200"/>
        <w:jc w:val="left"/>
        <w:rPr>
          <w:rFonts w:hint="eastAsia" w:ascii="仿宋" w:hAnsi="仿宋" w:eastAsia="仿宋" w:cs="仿宋"/>
          <w:sz w:val="32"/>
        </w:rPr>
      </w:pPr>
      <w:r>
        <w:rPr>
          <w:rFonts w:hint="eastAsia" w:ascii="仿宋" w:hAnsi="仿宋" w:eastAsia="仿宋" w:cs="仿宋"/>
          <w:sz w:val="32"/>
        </w:rPr>
        <w:t>2018年</w:t>
      </w:r>
      <w:r>
        <w:rPr>
          <w:rFonts w:hint="eastAsia" w:ascii="仿宋" w:hAnsi="仿宋" w:eastAsia="仿宋" w:cs="仿宋"/>
          <w:color w:val="333333"/>
          <w:kern w:val="0"/>
          <w:sz w:val="32"/>
          <w:szCs w:val="32"/>
          <w:lang w:eastAsia="zh-CN"/>
        </w:rPr>
        <w:t>仁青曲林拉康</w:t>
      </w:r>
      <w:r>
        <w:rPr>
          <w:rFonts w:hint="eastAsia" w:ascii="仿宋" w:hAnsi="仿宋" w:eastAsia="仿宋" w:cs="仿宋"/>
          <w:sz w:val="32"/>
        </w:rPr>
        <w:t>一般公共预算拨款中商品和服务支出预算</w:t>
      </w:r>
      <w:r>
        <w:rPr>
          <w:rFonts w:hint="eastAsia" w:ascii="仿宋" w:hAnsi="仿宋" w:eastAsia="仿宋" w:cs="仿宋"/>
          <w:sz w:val="32"/>
          <w:lang w:val="en-US" w:eastAsia="zh-CN"/>
        </w:rPr>
        <w:t>54000</w:t>
      </w:r>
      <w:r>
        <w:rPr>
          <w:rFonts w:hint="eastAsia" w:ascii="仿宋" w:hAnsi="仿宋" w:eastAsia="仿宋" w:cs="仿宋"/>
          <w:sz w:val="32"/>
        </w:rPr>
        <w:t>元。其中“三公”经费：公务用车运行维护费</w:t>
      </w:r>
      <w:r>
        <w:rPr>
          <w:rFonts w:hint="eastAsia" w:ascii="仿宋" w:hAnsi="仿宋" w:eastAsia="仿宋" w:cs="仿宋"/>
          <w:sz w:val="32"/>
          <w:lang w:val="en-US" w:eastAsia="zh-CN"/>
        </w:rPr>
        <w:t>15000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1500元</w:t>
      </w:r>
      <w:r>
        <w:rPr>
          <w:rFonts w:hint="eastAsia" w:ascii="仿宋" w:hAnsi="仿宋" w:eastAsia="仿宋" w:cs="仿宋"/>
          <w:sz w:val="32"/>
        </w:rPr>
        <w:t>。</w:t>
      </w:r>
    </w:p>
    <w:p>
      <w:pPr>
        <w:widowControl/>
        <w:shd w:val="clear" w:color="auto" w:fill="FFFFFF"/>
        <w:spacing w:line="555" w:lineRule="atLeast"/>
        <w:jc w:val="both"/>
        <w:rPr>
          <w:rFonts w:hint="eastAsia" w:ascii="楷体" w:hAnsi="楷体" w:eastAsia="楷体" w:cs="Arial"/>
          <w:iCs/>
          <w:color w:val="000000"/>
          <w:kern w:val="0"/>
          <w:sz w:val="44"/>
          <w:szCs w:val="44"/>
        </w:rPr>
      </w:pPr>
    </w:p>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3"/>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3"/>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3"/>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3"/>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3"/>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3"/>
        </w:numPr>
        <w:tabs>
          <w:tab w:val="left" w:pos="0"/>
          <w:tab w:val="clear" w:pos="1080"/>
        </w:tabs>
        <w:spacing w:line="560" w:lineRule="exact"/>
        <w:ind w:left="0" w:firstLine="640" w:firstLineChars="200"/>
        <w:rPr>
          <w:rFonts w:ascii="仿宋" w:hAnsi="仿宋" w:eastAsia="仿宋" w:cs="Arial"/>
          <w:iCs/>
          <w:color w:val="000000"/>
          <w:kern w:val="0"/>
          <w:sz w:val="32"/>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widowControl/>
        <w:shd w:val="clear" w:color="auto" w:fill="FFFFFF"/>
        <w:spacing w:line="555" w:lineRule="atLeast"/>
        <w:jc w:val="left"/>
        <w:rPr>
          <w:rFonts w:ascii="仿宋" w:hAnsi="仿宋" w:eastAsia="仿宋" w:cs="Arial"/>
          <w:iCs/>
          <w:color w:val="000000"/>
          <w:kern w:val="0"/>
          <w:sz w:val="32"/>
        </w:rPr>
      </w:pPr>
    </w:p>
    <w:p>
      <w:pPr>
        <w:widowControl/>
        <w:shd w:val="clear" w:color="auto" w:fill="FFFFFF"/>
        <w:spacing w:line="555" w:lineRule="atLeast"/>
        <w:ind w:firstLine="645"/>
        <w:jc w:val="left"/>
        <w:rPr>
          <w:rFonts w:ascii="宋体" w:hAnsi="宋体" w:eastAsia="宋体" w:cs="Arial"/>
          <w:color w:val="000000"/>
          <w:kern w:val="0"/>
          <w:sz w:val="24"/>
          <w:szCs w:val="24"/>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2F4"/>
    <w:multiLevelType w:val="multilevel"/>
    <w:tmpl w:val="1C3D12F4"/>
    <w:lvl w:ilvl="0" w:tentative="0">
      <w:start w:val="2"/>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41548D"/>
    <w:multiLevelType w:val="multilevel"/>
    <w:tmpl w:val="6441548D"/>
    <w:lvl w:ilvl="0" w:tentative="0">
      <w:start w:val="1"/>
      <w:numFmt w:val="none"/>
      <w:lvlText w:val="一、"/>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C8B"/>
    <w:rsid w:val="000A7A5C"/>
    <w:rsid w:val="000D1414"/>
    <w:rsid w:val="000E517C"/>
    <w:rsid w:val="000F52DE"/>
    <w:rsid w:val="001025E1"/>
    <w:rsid w:val="001133A7"/>
    <w:rsid w:val="00122648"/>
    <w:rsid w:val="00163E3D"/>
    <w:rsid w:val="001C6736"/>
    <w:rsid w:val="001C7AD2"/>
    <w:rsid w:val="00203F72"/>
    <w:rsid w:val="002221E4"/>
    <w:rsid w:val="00237C0C"/>
    <w:rsid w:val="0024083B"/>
    <w:rsid w:val="00273DA6"/>
    <w:rsid w:val="002A4A75"/>
    <w:rsid w:val="002C5587"/>
    <w:rsid w:val="002C6DEA"/>
    <w:rsid w:val="002D10BC"/>
    <w:rsid w:val="002D4806"/>
    <w:rsid w:val="002F04BC"/>
    <w:rsid w:val="003244CB"/>
    <w:rsid w:val="0032496E"/>
    <w:rsid w:val="00331251"/>
    <w:rsid w:val="00350C12"/>
    <w:rsid w:val="0037789F"/>
    <w:rsid w:val="003B209B"/>
    <w:rsid w:val="003C5922"/>
    <w:rsid w:val="003D294B"/>
    <w:rsid w:val="003D7A41"/>
    <w:rsid w:val="003E6932"/>
    <w:rsid w:val="003F3B29"/>
    <w:rsid w:val="00420F25"/>
    <w:rsid w:val="00424B03"/>
    <w:rsid w:val="004A4720"/>
    <w:rsid w:val="004B01F4"/>
    <w:rsid w:val="004D5B71"/>
    <w:rsid w:val="004F5C95"/>
    <w:rsid w:val="00515699"/>
    <w:rsid w:val="00522112"/>
    <w:rsid w:val="005322E6"/>
    <w:rsid w:val="00535C8B"/>
    <w:rsid w:val="00570946"/>
    <w:rsid w:val="00590631"/>
    <w:rsid w:val="00613795"/>
    <w:rsid w:val="00641754"/>
    <w:rsid w:val="00645E73"/>
    <w:rsid w:val="00651237"/>
    <w:rsid w:val="006612E4"/>
    <w:rsid w:val="00716BBD"/>
    <w:rsid w:val="007467DA"/>
    <w:rsid w:val="007518B2"/>
    <w:rsid w:val="00774CF6"/>
    <w:rsid w:val="0079515C"/>
    <w:rsid w:val="007D05C6"/>
    <w:rsid w:val="007D25C1"/>
    <w:rsid w:val="007D5BF7"/>
    <w:rsid w:val="00836A63"/>
    <w:rsid w:val="008506AD"/>
    <w:rsid w:val="008B275B"/>
    <w:rsid w:val="008B3C4D"/>
    <w:rsid w:val="008D51A9"/>
    <w:rsid w:val="008E03E1"/>
    <w:rsid w:val="009509B9"/>
    <w:rsid w:val="00980CBE"/>
    <w:rsid w:val="00986A58"/>
    <w:rsid w:val="009C7112"/>
    <w:rsid w:val="009F6680"/>
    <w:rsid w:val="00A24459"/>
    <w:rsid w:val="00A6642C"/>
    <w:rsid w:val="00AB0AD2"/>
    <w:rsid w:val="00AB131F"/>
    <w:rsid w:val="00AB42E9"/>
    <w:rsid w:val="00AF3714"/>
    <w:rsid w:val="00AF575A"/>
    <w:rsid w:val="00B02E56"/>
    <w:rsid w:val="00B05A29"/>
    <w:rsid w:val="00B211AE"/>
    <w:rsid w:val="00B83662"/>
    <w:rsid w:val="00C0150D"/>
    <w:rsid w:val="00C35A92"/>
    <w:rsid w:val="00C978B3"/>
    <w:rsid w:val="00CA6219"/>
    <w:rsid w:val="00CC4AA6"/>
    <w:rsid w:val="00CE0CB5"/>
    <w:rsid w:val="00CF6BE3"/>
    <w:rsid w:val="00D511B1"/>
    <w:rsid w:val="00D53950"/>
    <w:rsid w:val="00D62601"/>
    <w:rsid w:val="00D83325"/>
    <w:rsid w:val="00D90F89"/>
    <w:rsid w:val="00DD031F"/>
    <w:rsid w:val="00DD3531"/>
    <w:rsid w:val="00DD482C"/>
    <w:rsid w:val="00DF5FAB"/>
    <w:rsid w:val="00DF6A31"/>
    <w:rsid w:val="00E04307"/>
    <w:rsid w:val="00E51B84"/>
    <w:rsid w:val="00E753A5"/>
    <w:rsid w:val="00E8076F"/>
    <w:rsid w:val="00EA1AD5"/>
    <w:rsid w:val="00EA1E05"/>
    <w:rsid w:val="00EA3713"/>
    <w:rsid w:val="00F53B13"/>
    <w:rsid w:val="00F778CF"/>
    <w:rsid w:val="00FB74AA"/>
    <w:rsid w:val="096B100B"/>
    <w:rsid w:val="0F2C46EA"/>
    <w:rsid w:val="13F66FDA"/>
    <w:rsid w:val="1AB968B6"/>
    <w:rsid w:val="1DDB3EEA"/>
    <w:rsid w:val="2D2766F4"/>
    <w:rsid w:val="333325EC"/>
    <w:rsid w:val="3D531198"/>
    <w:rsid w:val="470B7ECE"/>
    <w:rsid w:val="4A672870"/>
    <w:rsid w:val="4C2A1543"/>
    <w:rsid w:val="525B4182"/>
    <w:rsid w:val="55A34F1E"/>
    <w:rsid w:val="57377980"/>
    <w:rsid w:val="5CED1539"/>
    <w:rsid w:val="6A793065"/>
    <w:rsid w:val="6F475D31"/>
    <w:rsid w:val="71196129"/>
    <w:rsid w:val="793E29C9"/>
    <w:rsid w:val="7FFF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22"/>
    <w:semiHidden/>
    <w:unhideWhenUsed/>
    <w:qFormat/>
    <w:uiPriority w:val="99"/>
    <w:pPr>
      <w:tabs>
        <w:tab w:val="center" w:pos="4153"/>
        <w:tab w:val="right" w:pos="8306"/>
      </w:tabs>
      <w:snapToGrid w:val="0"/>
      <w:jc w:val="left"/>
    </w:pPr>
    <w:rPr>
      <w:sz w:val="18"/>
      <w:szCs w:val="18"/>
    </w:rPr>
  </w:style>
  <w:style w:type="paragraph" w:styleId="5">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333333"/>
      <w:u w:val="none"/>
      <w:shd w:val="clear" w:color="auto" w:fill="auto"/>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sz w:val="18"/>
      <w:szCs w:val="18"/>
    </w:rPr>
  </w:style>
  <w:style w:type="character" w:customStyle="1" w:styleId="14">
    <w:name w:val="apple-converted-space"/>
    <w:basedOn w:val="7"/>
    <w:qFormat/>
    <w:uiPriority w:val="0"/>
  </w:style>
  <w:style w:type="character" w:customStyle="1" w:styleId="15">
    <w:name w:val="leaidx"/>
    <w:basedOn w:val="7"/>
    <w:qFormat/>
    <w:uiPriority w:val="0"/>
  </w:style>
  <w:style w:type="character" w:customStyle="1" w:styleId="16">
    <w:name w:val="标题 2 Char"/>
    <w:basedOn w:val="7"/>
    <w:link w:val="2"/>
    <w:qFormat/>
    <w:uiPriority w:val="9"/>
    <w:rPr>
      <w:rFonts w:ascii="宋体" w:hAnsi="宋体" w:eastAsia="宋体" w:cs="宋体"/>
      <w:b/>
      <w:bCs/>
      <w:kern w:val="0"/>
      <w:sz w:val="36"/>
      <w:szCs w:val="36"/>
    </w:rPr>
  </w:style>
  <w:style w:type="character" w:customStyle="1" w:styleId="17">
    <w:name w:val="c12"/>
    <w:basedOn w:val="7"/>
    <w:qFormat/>
    <w:uiPriority w:val="0"/>
  </w:style>
  <w:style w:type="character" w:customStyle="1" w:styleId="18">
    <w:name w:val="c22"/>
    <w:basedOn w:val="7"/>
    <w:qFormat/>
    <w:uiPriority w:val="0"/>
  </w:style>
  <w:style w:type="character" w:customStyle="1" w:styleId="19">
    <w:name w:val="c32"/>
    <w:basedOn w:val="7"/>
    <w:qFormat/>
    <w:uiPriority w:val="0"/>
  </w:style>
  <w:style w:type="paragraph" w:customStyle="1" w:styleId="20">
    <w:name w:val="p0"/>
    <w:basedOn w:val="1"/>
    <w:qFormat/>
    <w:uiPriority w:val="0"/>
    <w:pPr>
      <w:widowControl/>
      <w:jc w:val="left"/>
    </w:pPr>
    <w:rPr>
      <w:rFonts w:ascii="宋体" w:hAnsi="宋体" w:eastAsia="宋体" w:cs="宋体"/>
      <w:kern w:val="0"/>
      <w:sz w:val="24"/>
      <w:szCs w:val="24"/>
    </w:rPr>
  </w:style>
  <w:style w:type="character" w:customStyle="1" w:styleId="21">
    <w:name w:val="页眉 Char"/>
    <w:basedOn w:val="7"/>
    <w:link w:val="5"/>
    <w:semiHidden/>
    <w:qFormat/>
    <w:uiPriority w:val="99"/>
    <w:rPr>
      <w:sz w:val="18"/>
      <w:szCs w:val="18"/>
    </w:rPr>
  </w:style>
  <w:style w:type="character" w:customStyle="1" w:styleId="22">
    <w:name w:val="页脚 Char"/>
    <w:basedOn w:val="7"/>
    <w:link w:val="4"/>
    <w:semiHidden/>
    <w:qFormat/>
    <w:uiPriority w:val="99"/>
    <w:rPr>
      <w:sz w:val="18"/>
      <w:szCs w:val="18"/>
    </w:rPr>
  </w:style>
  <w:style w:type="character" w:styleId="23">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FAD62-70C6-4C85-8AAF-272B308B592F}">
  <ds:schemaRefs/>
</ds:datastoreItem>
</file>

<file path=docProps/app.xml><?xml version="1.0" encoding="utf-8"?>
<Properties xmlns="http://schemas.openxmlformats.org/officeDocument/2006/extended-properties" xmlns:vt="http://schemas.openxmlformats.org/officeDocument/2006/docPropsVTypes">
  <Template>Normal</Template>
  <Pages>11</Pages>
  <Words>678</Words>
  <Characters>3870</Characters>
  <Lines>32</Lines>
  <Paragraphs>9</Paragraphs>
  <ScaleCrop>false</ScaleCrop>
  <LinksUpToDate>false</LinksUpToDate>
  <CharactersWithSpaces>4539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2018-04-06T16:54:00Z</dcterms:created>
  <dc:creator>彭金凤</dc:creator>
  <cp:lastModifiedBy>lenovo</cp:lastModifiedBy>
  <dcterms:modified xsi:type="dcterms:W3CDTF">2018-06-11T21:06:06Z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