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文化局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文化局概况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文化局2018年度部门预算明细表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文化局2018年度部门预算数据分析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文化局概况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双湖县</w:t>
      </w:r>
      <w:r>
        <w:rPr>
          <w:rFonts w:hint="eastAsia" w:ascii="仿宋" w:hAnsi="仿宋" w:eastAsia="仿宋"/>
          <w:sz w:val="32"/>
        </w:rPr>
        <w:t>文化局单位构成为，</w:t>
      </w:r>
      <w:r>
        <w:rPr>
          <w:rFonts w:hint="eastAsia" w:ascii="仿宋" w:hAnsi="仿宋" w:eastAsia="仿宋"/>
          <w:sz w:val="32"/>
          <w:lang w:eastAsia="zh-CN"/>
        </w:rPr>
        <w:t>双湖县</w:t>
      </w:r>
      <w:r>
        <w:rPr>
          <w:rFonts w:hint="eastAsia" w:ascii="仿宋" w:hAnsi="仿宋" w:eastAsia="仿宋"/>
          <w:sz w:val="32"/>
        </w:rPr>
        <w:t>文化局、广电局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</w:rPr>
        <w:t>电影队、电视台</w:t>
      </w:r>
      <w:r>
        <w:rPr>
          <w:rFonts w:hint="eastAsia" w:ascii="仿宋" w:hAnsi="仿宋" w:eastAsia="仿宋"/>
          <w:sz w:val="32"/>
          <w:lang w:eastAsia="zh-CN"/>
        </w:rPr>
        <w:t>）。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2、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会同有关部门组织拟订全县文化产业政策和规划，开展文化产业统计工作。指导、协调全县文化产业发展。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3、会同有关部门组织拟订全县文化市场发展的政策和规划，并负责全县文化、广电、新闻出版、文物、版权的监督、管理和执法工作。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4、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指导和管理全县艺术创作、研究工作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扶持各门类艺术精品的创作，指导全县文化艺术团体建设。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5、综合管理全县社会文化活动和文化馆、图书馆事业，指导全县社会文化工作，协调全县性重大文化活动。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6、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综合管理全县文化遗产保护事业和博物馆事业、负责申报文物保护单位及非物质文化遗产保护项目和传承人工作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指导、协调全县文化遗产管理、保护、研究和宣传。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7、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综合管理全县各类出版物，负责出版、发行、印刷、著作权管理及代理机构的审核、报批工作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负责全县著作权</w:t>
      </w:r>
      <w:r>
        <w:rPr>
          <w:rFonts w:ascii="仿宋" w:hAnsi="仿宋" w:eastAsia="仿宋" w:cs="宋体"/>
          <w:color w:val="434343"/>
          <w:kern w:val="0"/>
          <w:sz w:val="32"/>
        </w:rPr>
        <w:t>(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包括计算机软件著作权</w:t>
      </w:r>
      <w:r>
        <w:rPr>
          <w:rFonts w:ascii="仿宋" w:hAnsi="仿宋" w:eastAsia="仿宋" w:cs="宋体"/>
          <w:color w:val="434343"/>
          <w:kern w:val="0"/>
          <w:sz w:val="32"/>
        </w:rPr>
        <w:t>)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管理工作，组织实施图书、报刊、电子等各类出版物的审读和审看。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8、综合管理全县广播影视事业。统一协调全县广播电视节目的传输覆盖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负责对全县电影发行放映和广播电视播出机构及播出情况的监管。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9、指导、组织文化广电新闻出版行业的人才队伍建设，推进系统内人事制度改革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负责行业的教育培训工作。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10、指导相关行业的协会、学会等社团组织的业务活动。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11、承办县政府交办的其他事项。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仿宋"/>
          <w:sz w:val="32"/>
          <w:szCs w:val="32"/>
        </w:rPr>
        <w:t>文化局组成部门，文化局下设艺术团、广电局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电影队、电视台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卫生局2018年度预算明细表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文化局2018年度部门预算数据分析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2018年文化局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6096761.9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-SA"/>
        </w:rPr>
        <w:t>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6096761.9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3339261.9</w:t>
      </w:r>
      <w:r>
        <w:rPr>
          <w:rFonts w:hint="eastAsia" w:ascii="仿宋" w:hAnsi="仿宋" w:eastAsia="仿宋" w:cs="仿宋"/>
          <w:sz w:val="32"/>
          <w:szCs w:val="32"/>
        </w:rPr>
        <w:t>元；商品与服务支出金额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文化局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202500</w:t>
      </w:r>
      <w:r>
        <w:rPr>
          <w:rFonts w:hint="eastAsia" w:ascii="仿宋" w:hAnsi="仿宋" w:eastAsia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30000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15000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60000元、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63000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4500元、培训费7500元、维修（护）费7500元、其它商品和服务支出15000元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202500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：公务用车运行维护费为</w:t>
      </w:r>
      <w:r>
        <w:rPr>
          <w:rFonts w:hint="eastAsia" w:ascii="仿宋" w:hAnsi="仿宋" w:eastAsia="仿宋"/>
          <w:sz w:val="32"/>
          <w:lang w:val="en-US" w:eastAsia="zh-CN"/>
        </w:rPr>
        <w:t>63000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4500</w:t>
      </w:r>
      <w:r>
        <w:rPr>
          <w:rFonts w:hint="eastAsia" w:ascii="仿宋" w:hAnsi="仿宋" w:eastAsia="仿宋"/>
          <w:sz w:val="32"/>
        </w:rPr>
        <w:t>元。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20F704ED"/>
    <w:rsid w:val="23182400"/>
    <w:rsid w:val="2B513C23"/>
    <w:rsid w:val="2DAF4B96"/>
    <w:rsid w:val="2E97020D"/>
    <w:rsid w:val="32E219E8"/>
    <w:rsid w:val="436139B1"/>
    <w:rsid w:val="51C05570"/>
    <w:rsid w:val="55DB01EF"/>
    <w:rsid w:val="580E5702"/>
    <w:rsid w:val="5E9053CC"/>
    <w:rsid w:val="65923677"/>
    <w:rsid w:val="6F24727A"/>
    <w:rsid w:val="791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2018-06-11T21:07:48Z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