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780"/>
        <w:jc w:val="center"/>
        <w:rPr>
          <w:sz w:val="52"/>
          <w:szCs w:val="52"/>
        </w:rPr>
      </w:pPr>
    </w:p>
    <w:p>
      <w:pPr>
        <w:ind w:right="780"/>
        <w:jc w:val="center"/>
        <w:rPr>
          <w:sz w:val="52"/>
          <w:szCs w:val="52"/>
        </w:rPr>
      </w:pPr>
    </w:p>
    <w:p>
      <w:pPr>
        <w:ind w:right="780"/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县委</w:t>
      </w:r>
      <w:r>
        <w:rPr>
          <w:rFonts w:hint="eastAsia"/>
          <w:sz w:val="52"/>
          <w:szCs w:val="52"/>
          <w:lang w:eastAsia="zh-CN"/>
        </w:rPr>
        <w:t>办</w:t>
      </w:r>
      <w:r>
        <w:rPr>
          <w:rFonts w:hint="eastAsia"/>
          <w:sz w:val="52"/>
          <w:szCs w:val="52"/>
        </w:rPr>
        <w:t>2018年度部门预算</w:t>
      </w:r>
    </w:p>
    <w:p>
      <w:pPr>
        <w:ind w:right="1040"/>
        <w:rPr>
          <w:sz w:val="52"/>
          <w:szCs w:val="52"/>
        </w:rPr>
      </w:pPr>
    </w:p>
    <w:p>
      <w:pPr>
        <w:jc w:val="right"/>
        <w:rPr>
          <w:sz w:val="52"/>
          <w:szCs w:val="52"/>
        </w:rPr>
      </w:pPr>
    </w:p>
    <w:p>
      <w:pPr>
        <w:ind w:right="1040"/>
        <w:rPr>
          <w:sz w:val="52"/>
          <w:szCs w:val="52"/>
        </w:rPr>
      </w:pPr>
    </w:p>
    <w:p>
      <w:pPr>
        <w:ind w:right="1040"/>
        <w:rPr>
          <w:sz w:val="52"/>
          <w:szCs w:val="52"/>
        </w:rPr>
      </w:pPr>
    </w:p>
    <w:p>
      <w:pPr>
        <w:ind w:right="1040"/>
        <w:rPr>
          <w:sz w:val="52"/>
          <w:szCs w:val="52"/>
        </w:rPr>
      </w:pPr>
    </w:p>
    <w:p>
      <w:pPr>
        <w:ind w:right="1040"/>
        <w:rPr>
          <w:sz w:val="52"/>
          <w:szCs w:val="52"/>
        </w:rPr>
      </w:pPr>
    </w:p>
    <w:p>
      <w:pPr>
        <w:ind w:right="1040"/>
        <w:rPr>
          <w:sz w:val="52"/>
          <w:szCs w:val="52"/>
        </w:rPr>
      </w:pPr>
    </w:p>
    <w:p>
      <w:pPr>
        <w:tabs>
          <w:tab w:val="left" w:pos="900"/>
        </w:tabs>
        <w:rPr>
          <w:sz w:val="44"/>
          <w:szCs w:val="52"/>
        </w:rPr>
      </w:pPr>
      <w:r>
        <w:rPr>
          <w:rFonts w:hint="eastAsia"/>
          <w:sz w:val="44"/>
          <w:szCs w:val="52"/>
        </w:rPr>
        <w:t xml:space="preserve">             2018年</w:t>
      </w:r>
      <w:r>
        <w:rPr>
          <w:rFonts w:hint="eastAsia"/>
          <w:sz w:val="44"/>
          <w:szCs w:val="52"/>
          <w:lang w:val="en-US" w:eastAsia="zh-CN"/>
        </w:rPr>
        <w:t>6</w:t>
      </w:r>
      <w:r>
        <w:rPr>
          <w:rFonts w:hint="eastAsia"/>
          <w:sz w:val="44"/>
          <w:szCs w:val="52"/>
        </w:rPr>
        <w:t>月1日</w:t>
      </w: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目录</w:t>
      </w:r>
    </w:p>
    <w:p>
      <w:pPr>
        <w:spacing w:line="480" w:lineRule="auto"/>
      </w:pPr>
    </w:p>
    <w:p>
      <w:pPr>
        <w:spacing w:line="480" w:lineRule="auto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第一部分    </w:t>
      </w:r>
      <w:r>
        <w:rPr>
          <w:rFonts w:hint="eastAsia"/>
          <w:b/>
          <w:bCs/>
          <w:sz w:val="32"/>
          <w:lang w:eastAsia="zh-CN"/>
        </w:rPr>
        <w:t>双湖县</w:t>
      </w:r>
      <w:r>
        <w:rPr>
          <w:rFonts w:hint="eastAsia"/>
          <w:b/>
          <w:bCs/>
          <w:sz w:val="32"/>
        </w:rPr>
        <w:t>县委概况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一、部门预算单位结构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二、部门职责和机构设置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 xml:space="preserve">第二部分    </w:t>
      </w: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双湖县</w:t>
      </w:r>
      <w:r>
        <w:rPr>
          <w:rFonts w:hint="eastAsia" w:asciiTheme="majorEastAsia" w:hAnsiTheme="majorEastAsia" w:eastAsiaTheme="majorEastAsia"/>
          <w:b/>
          <w:bCs/>
          <w:sz w:val="32"/>
        </w:rPr>
        <w:t>县委2018年度部门预算明细表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八、部门支出总表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 xml:space="preserve">第三部分    </w:t>
      </w: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双湖县</w:t>
      </w:r>
      <w:r>
        <w:rPr>
          <w:rFonts w:hint="eastAsia" w:asciiTheme="majorEastAsia" w:hAnsiTheme="majorEastAsia" w:eastAsiaTheme="majorEastAsia"/>
          <w:b/>
          <w:bCs/>
          <w:sz w:val="32"/>
        </w:rPr>
        <w:t>县委2018年度部门预算数据分析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>第四部分    名词解释</w:t>
      </w:r>
    </w:p>
    <w:p>
      <w:pPr>
        <w:spacing w:line="480" w:lineRule="auto"/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tabs>
          <w:tab w:val="left" w:pos="900"/>
        </w:tabs>
        <w:rPr>
          <w:sz w:val="44"/>
          <w:szCs w:val="52"/>
        </w:rPr>
      </w:pPr>
    </w:p>
    <w:p>
      <w:pPr>
        <w:tabs>
          <w:tab w:val="left" w:pos="900"/>
        </w:tabs>
        <w:rPr>
          <w:sz w:val="44"/>
          <w:szCs w:val="52"/>
        </w:rPr>
      </w:pPr>
    </w:p>
    <w:p>
      <w:pPr>
        <w:tabs>
          <w:tab w:val="left" w:pos="900"/>
        </w:tabs>
        <w:rPr>
          <w:sz w:val="44"/>
          <w:szCs w:val="52"/>
        </w:rPr>
      </w:pPr>
    </w:p>
    <w:p>
      <w:pPr>
        <w:numPr>
          <w:ilvl w:val="0"/>
          <w:numId w:val="0"/>
        </w:numPr>
        <w:spacing w:line="360" w:lineRule="auto"/>
        <w:ind w:firstLine="1928" w:firstLineChars="600"/>
        <w:jc w:val="both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第一部分</w:t>
      </w:r>
      <w:r>
        <w:rPr>
          <w:rFonts w:hint="eastAsia" w:asciiTheme="majorEastAsia" w:hAnsiTheme="majorEastAsia" w:eastAsiaTheme="majorEastAsia"/>
          <w:b/>
          <w:bCs/>
          <w:sz w:val="32"/>
          <w:lang w:val="en-US" w:eastAsia="zh-CN"/>
        </w:rPr>
        <w:t xml:space="preserve">     </w:t>
      </w: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双湖县</w:t>
      </w:r>
      <w:r>
        <w:rPr>
          <w:rFonts w:hint="eastAsia" w:asciiTheme="majorEastAsia" w:hAnsiTheme="majorEastAsia" w:eastAsiaTheme="majorEastAsia"/>
          <w:b/>
          <w:bCs/>
          <w:sz w:val="32"/>
        </w:rPr>
        <w:t>县委概况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sz w:val="32"/>
          <w:szCs w:val="32"/>
        </w:rPr>
        <w:t>部门职责和机构设置</w:t>
      </w:r>
    </w:p>
    <w:p>
      <w:pPr>
        <w:spacing w:line="48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部门职责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1、协助县委领导处理县委日常工作，协调乡镇和部门工作，沟通上下左右联系；2、负责县委日常文书的处理、3、负责县委文件、文稿的起草、批办、审核和印发工作；负责全县核心密码、普通密码及密码设备的管理和保密工作、完成县委及办公室交办的其他工作。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  <w:lang w:val="en-US" w:eastAsia="zh-CN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>第二部分</w:t>
      </w:r>
      <w:r>
        <w:rPr>
          <w:rFonts w:hint="eastAsia" w:asciiTheme="majorEastAsia" w:hAnsiTheme="majorEastAsia" w:eastAsiaTheme="majorEastAsia"/>
          <w:b/>
          <w:bCs/>
          <w:sz w:val="32"/>
          <w:lang w:val="en-US" w:eastAsia="zh-CN"/>
        </w:rPr>
        <w:t xml:space="preserve"> 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双湖县</w:t>
      </w:r>
      <w:r>
        <w:rPr>
          <w:rFonts w:hint="eastAsia" w:asciiTheme="majorEastAsia" w:hAnsiTheme="majorEastAsia" w:eastAsiaTheme="majorEastAsia"/>
          <w:b/>
          <w:bCs/>
          <w:sz w:val="32"/>
        </w:rPr>
        <w:t>县委2018年度预算明细表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八、部门支出总表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ind w:firstLine="3534" w:firstLineChars="1100"/>
        <w:jc w:val="both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ind w:firstLine="3534" w:firstLineChars="1100"/>
        <w:jc w:val="both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ind w:firstLine="3534" w:firstLineChars="1100"/>
        <w:jc w:val="both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ind w:firstLine="3534" w:firstLineChars="1100"/>
        <w:jc w:val="both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ind w:firstLine="4176" w:firstLineChars="1300"/>
        <w:jc w:val="both"/>
        <w:rPr>
          <w:rFonts w:hint="eastAsia" w:asciiTheme="majorEastAsia" w:hAnsiTheme="majorEastAsia" w:eastAsiaTheme="majorEastAsia"/>
          <w:b/>
          <w:bCs/>
          <w:sz w:val="32"/>
          <w:lang w:val="en-US" w:eastAsia="zh-CN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>第三部分</w:t>
      </w:r>
      <w:r>
        <w:rPr>
          <w:rFonts w:hint="eastAsia" w:asciiTheme="majorEastAsia" w:hAnsiTheme="majorEastAsia" w:eastAsiaTheme="majorEastAsia"/>
          <w:b/>
          <w:bCs/>
          <w:sz w:val="32"/>
          <w:lang w:val="en-US" w:eastAsia="zh-CN"/>
        </w:rPr>
        <w:t xml:space="preserve">  </w:t>
      </w:r>
    </w:p>
    <w:p>
      <w:pPr>
        <w:spacing w:line="360" w:lineRule="auto"/>
        <w:ind w:firstLine="642"/>
        <w:jc w:val="center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双湖县</w:t>
      </w:r>
      <w:r>
        <w:rPr>
          <w:rFonts w:hint="eastAsia" w:asciiTheme="majorEastAsia" w:hAnsiTheme="majorEastAsia" w:eastAsiaTheme="majorEastAsia"/>
          <w:b/>
          <w:bCs/>
          <w:sz w:val="32"/>
        </w:rPr>
        <w:t>县委2018年度部门预算数据分析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一、2018年度财政拨款收支预算情况总体说明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2018年县委办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一般公共预算财政拨款</w:t>
      </w:r>
      <w:r>
        <w:rPr>
          <w:rFonts w:hint="eastAsia" w:ascii="仿宋" w:hAnsi="仿宋" w:eastAsia="仿宋" w:cs="仿宋"/>
          <w:sz w:val="32"/>
          <w:szCs w:val="32"/>
        </w:rPr>
        <w:t>收入为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5338461.8</w:t>
      </w:r>
      <w:r>
        <w:rPr>
          <w:rFonts w:hint="eastAsia" w:ascii="仿宋" w:hAnsi="仿宋" w:eastAsia="仿宋" w:cs="仿宋"/>
          <w:sz w:val="32"/>
          <w:szCs w:val="32"/>
        </w:rPr>
        <w:t>元。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二、2018年度一般公共预算当年财政拨款情况说明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2018年县委总的财政拨款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5338461.8</w:t>
      </w:r>
      <w:r>
        <w:rPr>
          <w:rFonts w:hint="eastAsia" w:ascii="仿宋" w:hAnsi="仿宋" w:eastAsia="仿宋" w:cs="仿宋"/>
          <w:sz w:val="32"/>
          <w:szCs w:val="32"/>
        </w:rPr>
        <w:t>元，其中工资福利支出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3452961.8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商品服务支出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205500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、行政事业性项目支出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1680000元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三、2018年度一般公共预算基本支出情况说明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2018年双湖县县委办</w:t>
      </w:r>
      <w:r>
        <w:rPr>
          <w:rFonts w:hint="eastAsia" w:ascii="仿宋" w:hAnsi="仿宋" w:eastAsia="仿宋" w:cs="仿宋"/>
          <w:sz w:val="32"/>
          <w:szCs w:val="32"/>
        </w:rPr>
        <w:t>商品和服务支出经费安排情况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205500</w:t>
      </w:r>
      <w:r>
        <w:rPr>
          <w:rFonts w:hint="eastAsia" w:ascii="仿宋" w:hAnsi="仿宋" w:eastAsia="仿宋" w:cs="仿宋"/>
          <w:sz w:val="32"/>
          <w:szCs w:val="32"/>
        </w:rPr>
        <w:t>元。其中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办公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28000</w:t>
      </w:r>
      <w:r>
        <w:rPr>
          <w:rFonts w:hint="eastAsia" w:ascii="仿宋" w:hAnsi="仿宋" w:eastAsia="仿宋" w:cs="仿宋"/>
          <w:sz w:val="32"/>
          <w:szCs w:val="32"/>
        </w:rPr>
        <w:t>元、印刷费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14000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差旅费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63000元、</w:t>
      </w:r>
      <w:r>
        <w:rPr>
          <w:rFonts w:hint="eastAsia" w:ascii="仿宋" w:hAnsi="仿宋" w:eastAsia="仿宋" w:cs="仿宋"/>
          <w:sz w:val="32"/>
          <w:szCs w:val="32"/>
        </w:rPr>
        <w:t>公务用车运行维护费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62200元、会议费5800元、培训费8500元、维修（护）费8500元、其它商品和服务支出15500</w:t>
      </w:r>
      <w:r>
        <w:rPr>
          <w:rFonts w:hint="eastAsia" w:ascii="仿宋" w:hAnsi="仿宋" w:eastAsia="仿宋" w:cs="仿宋"/>
          <w:sz w:val="32"/>
          <w:szCs w:val="32"/>
        </w:rPr>
        <w:t>元。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  <w:lang w:eastAsia="zh-CN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四、2018年度一般公共预算“三公”经费预算情况说明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2018年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双湖县县委办</w:t>
      </w:r>
      <w:r>
        <w:rPr>
          <w:rFonts w:hint="eastAsia" w:ascii="仿宋" w:hAnsi="仿宋" w:eastAsia="仿宋" w:cs="仿宋"/>
          <w:bCs/>
          <w:sz w:val="32"/>
          <w:szCs w:val="32"/>
        </w:rPr>
        <w:t>商品和服务支出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2055000</w:t>
      </w:r>
      <w:r>
        <w:rPr>
          <w:rFonts w:hint="eastAsia" w:ascii="仿宋" w:hAnsi="仿宋" w:eastAsia="仿宋" w:cs="仿宋"/>
          <w:bCs/>
          <w:sz w:val="32"/>
          <w:szCs w:val="32"/>
        </w:rPr>
        <w:t>元。其中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“三公”经费安排支出：</w:t>
      </w:r>
      <w:r>
        <w:rPr>
          <w:rFonts w:hint="eastAsia" w:ascii="仿宋" w:hAnsi="仿宋" w:eastAsia="仿宋" w:cs="仿宋"/>
          <w:bCs/>
          <w:sz w:val="32"/>
          <w:szCs w:val="32"/>
        </w:rPr>
        <w:t>公务用车运行维护费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62200</w:t>
      </w:r>
      <w:r>
        <w:rPr>
          <w:rFonts w:hint="eastAsia" w:ascii="仿宋" w:hAnsi="仿宋" w:eastAsia="仿宋" w:cs="仿宋"/>
          <w:bCs/>
          <w:sz w:val="32"/>
          <w:szCs w:val="32"/>
        </w:rPr>
        <w:t>元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、会议费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5800元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第四部分</w:t>
      </w:r>
    </w:p>
    <w:p>
      <w:pPr>
        <w:ind w:firstLine="2880" w:firstLineChars="9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附件：名词解释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524" w:firstLineChars="164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 公共财政预算收入：指政府凭借国家政治权利，社会管理者身份筹集以税为主题的财政收入，主要用于保障和改善民生、维持国家行政职能正常运转、保障民生等方面。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以公共服务支出：指主要用于保障机关事业单位正常运转，支持各机关单位履行职能，保障各机关部门的项目支出需要。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税收收入：指国家凭借其政治权利，依据法定标准，从单位和个人无法取得的一种财政收入。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非税收入：指除税收以外，由各级政府、国家机关事业单位、代政府职能的社会团体及其他经济组织依法利用政府权利、政府信誉、国家资源、国有资产或提供特定公共服务、准公共服务等取得的重要组成部分，是政府参与国民收入分配和再分配的一种方式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“三公”经费：指政府部门人员因公出国（境）经费、公务车购置及运行维护费、公务接待费产生的消费，是当前公共行政领域亟待解决分析问题之一。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sz w:val="44"/>
          <w:szCs w:val="5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农村税费改革包括：（1）、村干部基本报酬和业绩考核奖励；（2）、村级组织工作经费；（3）、五保户供养经费；（4）、义务兵优待经费；（5）、村文化室管理经费；（6）、计划生育经费；(7)、村级道路维护经费。</w:t>
      </w:r>
    </w:p>
    <w:p>
      <w:pPr>
        <w:tabs>
          <w:tab w:val="left" w:pos="900"/>
        </w:tabs>
        <w:rPr>
          <w:sz w:val="44"/>
          <w:szCs w:val="5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7771"/>
    <w:multiLevelType w:val="multilevel"/>
    <w:tmpl w:val="76347771"/>
    <w:lvl w:ilvl="0" w:tentative="0">
      <w:start w:val="1"/>
      <w:numFmt w:val="decimal"/>
      <w:lvlText w:val="%1、"/>
      <w:lvlJc w:val="left"/>
      <w:pPr>
        <w:tabs>
          <w:tab w:val="left" w:pos="1080"/>
        </w:tabs>
        <w:ind w:left="1080" w:hanging="108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7A40"/>
    <w:rsid w:val="00016831"/>
    <w:rsid w:val="000E6FE0"/>
    <w:rsid w:val="000F4250"/>
    <w:rsid w:val="00121997"/>
    <w:rsid w:val="0014185C"/>
    <w:rsid w:val="001F187A"/>
    <w:rsid w:val="00204AE5"/>
    <w:rsid w:val="002157F8"/>
    <w:rsid w:val="00245BD2"/>
    <w:rsid w:val="00266F27"/>
    <w:rsid w:val="002A074B"/>
    <w:rsid w:val="002F0D71"/>
    <w:rsid w:val="002F1737"/>
    <w:rsid w:val="00317BEB"/>
    <w:rsid w:val="00327A40"/>
    <w:rsid w:val="003F2B8A"/>
    <w:rsid w:val="004107BD"/>
    <w:rsid w:val="00467513"/>
    <w:rsid w:val="004F450A"/>
    <w:rsid w:val="005060C6"/>
    <w:rsid w:val="005407B2"/>
    <w:rsid w:val="00544693"/>
    <w:rsid w:val="00586678"/>
    <w:rsid w:val="005E56A5"/>
    <w:rsid w:val="00605EF6"/>
    <w:rsid w:val="006067AB"/>
    <w:rsid w:val="006175E7"/>
    <w:rsid w:val="00631D60"/>
    <w:rsid w:val="0068134B"/>
    <w:rsid w:val="006F452D"/>
    <w:rsid w:val="00706918"/>
    <w:rsid w:val="0075102F"/>
    <w:rsid w:val="0082479C"/>
    <w:rsid w:val="00831AAC"/>
    <w:rsid w:val="00850815"/>
    <w:rsid w:val="008811A1"/>
    <w:rsid w:val="00884E8C"/>
    <w:rsid w:val="008E06B0"/>
    <w:rsid w:val="00A229F6"/>
    <w:rsid w:val="00AE22BF"/>
    <w:rsid w:val="00B64F66"/>
    <w:rsid w:val="00B93D93"/>
    <w:rsid w:val="00C2779F"/>
    <w:rsid w:val="00C910A2"/>
    <w:rsid w:val="00D1727F"/>
    <w:rsid w:val="00D55EE7"/>
    <w:rsid w:val="00D75D98"/>
    <w:rsid w:val="00D8657F"/>
    <w:rsid w:val="00D9771C"/>
    <w:rsid w:val="00E0789C"/>
    <w:rsid w:val="00E43A84"/>
    <w:rsid w:val="00EF4D0D"/>
    <w:rsid w:val="00F05FC7"/>
    <w:rsid w:val="00F676CD"/>
    <w:rsid w:val="00F8457B"/>
    <w:rsid w:val="0D6E1686"/>
    <w:rsid w:val="144B1401"/>
    <w:rsid w:val="1E564BE9"/>
    <w:rsid w:val="21CF570C"/>
    <w:rsid w:val="23567EE2"/>
    <w:rsid w:val="2EB0736A"/>
    <w:rsid w:val="31A442DF"/>
    <w:rsid w:val="37411948"/>
    <w:rsid w:val="3A817AB8"/>
    <w:rsid w:val="3D8E0344"/>
    <w:rsid w:val="42D73260"/>
    <w:rsid w:val="43D74C34"/>
    <w:rsid w:val="4A76486B"/>
    <w:rsid w:val="4D1204A1"/>
    <w:rsid w:val="4F2B46FD"/>
    <w:rsid w:val="511E5F51"/>
    <w:rsid w:val="53AB640D"/>
    <w:rsid w:val="5B9305D8"/>
    <w:rsid w:val="5E900ADD"/>
    <w:rsid w:val="5F590932"/>
    <w:rsid w:val="60AD113A"/>
    <w:rsid w:val="60E32AFC"/>
    <w:rsid w:val="64DB5810"/>
    <w:rsid w:val="65C35C58"/>
    <w:rsid w:val="6C483318"/>
    <w:rsid w:val="6F091D58"/>
    <w:rsid w:val="70C72141"/>
    <w:rsid w:val="76F44513"/>
    <w:rsid w:val="77742132"/>
    <w:rsid w:val="788C482E"/>
    <w:rsid w:val="7BC8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32"/>
      <w:lang w:bidi="bo-CN"/>
    </w:rPr>
  </w:style>
  <w:style w:type="character" w:customStyle="1" w:styleId="7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67654F-F7C2-4D8F-A8F0-5A323EECB5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229</Words>
  <Characters>1306</Characters>
  <Lines>10</Lines>
  <Paragraphs>3</Paragraphs>
  <ScaleCrop>false</ScaleCrop>
  <LinksUpToDate>false</LinksUpToDate>
  <CharactersWithSpaces>1532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2018-04-07T11:52:00Z</dcterms:created>
  <dc:creator>Administrator</dc:creator>
  <cp:lastModifiedBy>lenovo</cp:lastModifiedBy>
  <dcterms:modified xsi:type="dcterms:W3CDTF">2018-06-11T21:08:39Z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