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jc w:val="center"/>
        <w:rPr>
          <w:rFonts w:asciiTheme="majorEastAsia" w:hAnsiTheme="majorEastAsia" w:eastAsiaTheme="majorEastAsia"/>
          <w:b/>
          <w:sz w:val="52"/>
          <w:szCs w:val="52"/>
        </w:rPr>
      </w:pPr>
    </w:p>
    <w:p>
      <w:pPr>
        <w:spacing w:line="220" w:lineRule="atLeast"/>
        <w:jc w:val="center"/>
        <w:rPr>
          <w:rFonts w:asciiTheme="majorEastAsia" w:hAnsiTheme="majorEastAsia" w:eastAsiaTheme="majorEastAsia"/>
          <w:b/>
          <w:sz w:val="52"/>
          <w:szCs w:val="52"/>
        </w:rPr>
      </w:pPr>
    </w:p>
    <w:p>
      <w:pPr>
        <w:spacing w:line="220" w:lineRule="atLeast"/>
        <w:jc w:val="center"/>
        <w:rPr>
          <w:rFonts w:asciiTheme="majorEastAsia" w:hAnsiTheme="majorEastAsia" w:eastAsiaTheme="majorEastAsia"/>
          <w:b/>
          <w:sz w:val="52"/>
          <w:szCs w:val="52"/>
        </w:rPr>
      </w:pPr>
    </w:p>
    <w:p>
      <w:pPr>
        <w:spacing w:line="220" w:lineRule="atLeast"/>
        <w:jc w:val="center"/>
        <w:rPr>
          <w:rFonts w:asciiTheme="majorEastAsia" w:hAnsiTheme="majorEastAsia" w:eastAsiaTheme="majorEastAsia"/>
          <w:b/>
          <w:sz w:val="52"/>
          <w:szCs w:val="52"/>
        </w:rPr>
      </w:pPr>
      <w:r>
        <w:rPr>
          <w:rFonts w:hint="eastAsia" w:asciiTheme="majorEastAsia" w:hAnsiTheme="majorEastAsia" w:eastAsiaTheme="majorEastAsia"/>
          <w:b/>
          <w:sz w:val="52"/>
          <w:szCs w:val="52"/>
        </w:rPr>
        <w:t>信访局2018年度部门预算</w:t>
      </w:r>
    </w:p>
    <w:p>
      <w:pPr>
        <w:spacing w:line="220" w:lineRule="atLeast"/>
        <w:jc w:val="center"/>
        <w:rPr>
          <w:rFonts w:asciiTheme="majorEastAsia" w:hAnsiTheme="majorEastAsia" w:eastAsiaTheme="majorEastAsia"/>
          <w:b/>
          <w:sz w:val="52"/>
          <w:szCs w:val="52"/>
        </w:rPr>
      </w:pPr>
    </w:p>
    <w:p>
      <w:pPr>
        <w:spacing w:line="220" w:lineRule="atLeast"/>
        <w:jc w:val="center"/>
        <w:rPr>
          <w:rFonts w:asciiTheme="majorEastAsia" w:hAnsiTheme="majorEastAsia" w:eastAsiaTheme="majorEastAsia"/>
          <w:b/>
          <w:sz w:val="52"/>
          <w:szCs w:val="52"/>
        </w:rPr>
      </w:pPr>
    </w:p>
    <w:p>
      <w:pPr>
        <w:spacing w:line="220" w:lineRule="atLeast"/>
        <w:jc w:val="center"/>
        <w:rPr>
          <w:rFonts w:asciiTheme="majorEastAsia" w:hAnsiTheme="majorEastAsia" w:eastAsiaTheme="majorEastAsia"/>
          <w:b/>
          <w:sz w:val="44"/>
          <w:szCs w:val="44"/>
        </w:rPr>
      </w:pPr>
    </w:p>
    <w:p>
      <w:pPr>
        <w:spacing w:line="220" w:lineRule="atLeast"/>
        <w:jc w:val="center"/>
        <w:rPr>
          <w:rFonts w:asciiTheme="majorEastAsia" w:hAnsiTheme="majorEastAsia" w:eastAsiaTheme="majorEastAsia"/>
          <w:b/>
          <w:sz w:val="44"/>
          <w:szCs w:val="44"/>
        </w:rPr>
      </w:pPr>
    </w:p>
    <w:p>
      <w:pPr>
        <w:spacing w:line="220" w:lineRule="atLeast"/>
        <w:jc w:val="center"/>
        <w:rPr>
          <w:rFonts w:asciiTheme="majorEastAsia" w:hAnsiTheme="majorEastAsia" w:eastAsiaTheme="majorEastAsia"/>
          <w:b/>
          <w:sz w:val="44"/>
          <w:szCs w:val="44"/>
        </w:rPr>
      </w:pPr>
    </w:p>
    <w:p>
      <w:pPr>
        <w:spacing w:line="220" w:lineRule="atLeast"/>
        <w:jc w:val="center"/>
        <w:rPr>
          <w:rFonts w:asciiTheme="majorEastAsia" w:hAnsiTheme="majorEastAsia" w:eastAsiaTheme="majorEastAsia"/>
          <w:b/>
          <w:sz w:val="44"/>
          <w:szCs w:val="44"/>
        </w:rPr>
      </w:pPr>
    </w:p>
    <w:p>
      <w:pPr>
        <w:spacing w:line="220" w:lineRule="atLeast"/>
        <w:rPr>
          <w:rFonts w:asciiTheme="majorEastAsia" w:hAnsiTheme="majorEastAsia" w:eastAsiaTheme="majorEastAsia"/>
          <w:b/>
          <w:sz w:val="44"/>
          <w:szCs w:val="44"/>
        </w:rPr>
      </w:pPr>
    </w:p>
    <w:p>
      <w:pPr>
        <w:spacing w:line="220" w:lineRule="atLeast"/>
        <w:rPr>
          <w:rFonts w:asciiTheme="majorEastAsia" w:hAnsiTheme="majorEastAsia" w:eastAsiaTheme="majorEastAsia"/>
          <w:b/>
          <w:sz w:val="44"/>
          <w:szCs w:val="44"/>
        </w:rPr>
      </w:pPr>
    </w:p>
    <w:p>
      <w:pPr>
        <w:spacing w:line="220" w:lineRule="atLeast"/>
        <w:jc w:val="center"/>
        <w:rPr>
          <w:rFonts w:asciiTheme="majorEastAsia" w:hAnsiTheme="majorEastAsia" w:eastAsiaTheme="majorEastAsia"/>
          <w:b/>
          <w:sz w:val="44"/>
          <w:szCs w:val="44"/>
        </w:rPr>
      </w:pPr>
    </w:p>
    <w:p>
      <w:pPr>
        <w:rPr>
          <w:rFonts w:asciiTheme="majorEastAsia" w:hAnsiTheme="majorEastAsia" w:eastAsiaTheme="majorEastAsia"/>
          <w:sz w:val="44"/>
          <w:szCs w:val="44"/>
        </w:rPr>
      </w:pPr>
    </w:p>
    <w:p>
      <w:pPr>
        <w:tabs>
          <w:tab w:val="left" w:pos="3675"/>
        </w:tabs>
        <w:jc w:val="center"/>
        <w:rPr>
          <w:rFonts w:asciiTheme="majorEastAsia" w:hAnsiTheme="majorEastAsia" w:eastAsiaTheme="majorEastAsia"/>
          <w:sz w:val="44"/>
          <w:szCs w:val="44"/>
        </w:rPr>
      </w:pPr>
      <w:r>
        <w:rPr>
          <w:rFonts w:hint="eastAsia" w:asciiTheme="majorEastAsia" w:hAnsiTheme="majorEastAsia" w:eastAsiaTheme="majorEastAsia"/>
          <w:sz w:val="44"/>
          <w:szCs w:val="44"/>
        </w:rPr>
        <w:t>2018年</w:t>
      </w:r>
      <w:r>
        <w:rPr>
          <w:rFonts w:hint="eastAsia" w:asciiTheme="majorEastAsia" w:hAnsiTheme="majorEastAsia" w:eastAsiaTheme="majorEastAsia"/>
          <w:sz w:val="44"/>
          <w:szCs w:val="44"/>
          <w:lang w:val="en-US" w:eastAsia="zh-CN"/>
        </w:rPr>
        <w:t>6</w:t>
      </w:r>
      <w:r>
        <w:rPr>
          <w:rFonts w:hint="eastAsia" w:asciiTheme="majorEastAsia" w:hAnsiTheme="majorEastAsia" w:eastAsiaTheme="majorEastAsia"/>
          <w:sz w:val="44"/>
          <w:szCs w:val="44"/>
        </w:rPr>
        <w:t>月1日</w:t>
      </w:r>
    </w:p>
    <w:p>
      <w:pPr>
        <w:tabs>
          <w:tab w:val="left" w:pos="3675"/>
        </w:tabs>
        <w:jc w:val="center"/>
        <w:rPr>
          <w:rFonts w:asciiTheme="majorEastAsia" w:hAnsiTheme="majorEastAsia" w:eastAsiaTheme="majorEastAsia"/>
          <w:sz w:val="44"/>
          <w:szCs w:val="44"/>
        </w:rPr>
      </w:pPr>
    </w:p>
    <w:p>
      <w:pPr>
        <w:tabs>
          <w:tab w:val="left" w:pos="3675"/>
        </w:tabs>
        <w:jc w:val="center"/>
        <w:rPr>
          <w:rFonts w:asciiTheme="majorEastAsia" w:hAnsiTheme="majorEastAsia" w:eastAsiaTheme="majorEastAsia"/>
          <w:sz w:val="44"/>
          <w:szCs w:val="44"/>
        </w:rPr>
      </w:pPr>
    </w:p>
    <w:p>
      <w:pPr>
        <w:pStyle w:val="4"/>
      </w:pPr>
      <w:r>
        <w:rPr>
          <w:rFonts w:hint="eastAsia"/>
        </w:rPr>
        <w:t>目录</w:t>
      </w:r>
    </w:p>
    <w:p>
      <w:pPr>
        <w:pStyle w:val="4"/>
        <w:rPr>
          <w:rFonts w:asciiTheme="minorHAnsi" w:hAnsiTheme="minorHAnsi" w:eastAsiaTheme="minorEastAsia"/>
          <w:b w:val="0"/>
          <w:kern w:val="2"/>
          <w:sz w:val="32"/>
          <w:szCs w:val="32"/>
        </w:rPr>
      </w:pPr>
      <w:r>
        <w:rPr>
          <w:b w:val="0"/>
          <w:sz w:val="32"/>
          <w:szCs w:val="32"/>
        </w:rPr>
        <w:fldChar w:fldCharType="begin"/>
      </w:r>
      <w:r>
        <w:rPr>
          <w:b w:val="0"/>
          <w:sz w:val="32"/>
          <w:szCs w:val="32"/>
        </w:rPr>
        <w:instrText xml:space="preserve"> TOC \o "1-3" \h \z \u </w:instrText>
      </w:r>
      <w:r>
        <w:rPr>
          <w:b w:val="0"/>
          <w:sz w:val="32"/>
          <w:szCs w:val="32"/>
        </w:rPr>
        <w:fldChar w:fldCharType="separate"/>
      </w:r>
      <w:r>
        <w:fldChar w:fldCharType="begin"/>
      </w:r>
      <w:r>
        <w:instrText xml:space="preserve"> HYPERLINK \l "_Toc510892589" </w:instrText>
      </w:r>
      <w:r>
        <w:fldChar w:fldCharType="separate"/>
      </w:r>
      <w:r>
        <w:rPr>
          <w:rStyle w:val="7"/>
          <w:rFonts w:hint="eastAsia"/>
          <w:b w:val="0"/>
          <w:sz w:val="32"/>
          <w:szCs w:val="32"/>
        </w:rPr>
        <w:t>第一部分</w:t>
      </w:r>
      <w:r>
        <w:rPr>
          <w:rStyle w:val="7"/>
          <w:b w:val="0"/>
          <w:sz w:val="32"/>
          <w:szCs w:val="32"/>
        </w:rPr>
        <w:t xml:space="preserve"> </w:t>
      </w:r>
      <w:r>
        <w:rPr>
          <w:rStyle w:val="7"/>
          <w:rFonts w:hint="eastAsia"/>
          <w:b w:val="0"/>
          <w:sz w:val="32"/>
          <w:szCs w:val="32"/>
        </w:rPr>
        <w:t>信访局概况</w:t>
      </w:r>
      <w:r>
        <w:rPr>
          <w:b w:val="0"/>
          <w:sz w:val="32"/>
          <w:szCs w:val="32"/>
        </w:rPr>
        <w:tab/>
      </w:r>
      <w:r>
        <w:rPr>
          <w:b w:val="0"/>
          <w:sz w:val="32"/>
          <w:szCs w:val="32"/>
        </w:rPr>
        <w:fldChar w:fldCharType="begin"/>
      </w:r>
      <w:r>
        <w:rPr>
          <w:b w:val="0"/>
          <w:sz w:val="32"/>
          <w:szCs w:val="32"/>
        </w:rPr>
        <w:instrText xml:space="preserve"> PAGEREF _Toc510892589 \h </w:instrText>
      </w:r>
      <w:r>
        <w:rPr>
          <w:b w:val="0"/>
          <w:sz w:val="32"/>
          <w:szCs w:val="32"/>
        </w:rPr>
        <w:fldChar w:fldCharType="separate"/>
      </w:r>
      <w:r>
        <w:rPr>
          <w:b w:val="0"/>
          <w:sz w:val="32"/>
          <w:szCs w:val="32"/>
        </w:rPr>
        <w:t>3</w:t>
      </w:r>
      <w:r>
        <w:rPr>
          <w:b w:val="0"/>
          <w:sz w:val="32"/>
          <w:szCs w:val="32"/>
        </w:rPr>
        <w:fldChar w:fldCharType="end"/>
      </w:r>
      <w:r>
        <w:rPr>
          <w:b w:val="0"/>
          <w:sz w:val="32"/>
          <w:szCs w:val="32"/>
        </w:rPr>
        <w:fldChar w:fldCharType="end"/>
      </w:r>
    </w:p>
    <w:p>
      <w:pPr>
        <w:pStyle w:val="5"/>
        <w:tabs>
          <w:tab w:val="left" w:pos="1260"/>
          <w:tab w:val="right" w:leader="dot" w:pos="8296"/>
        </w:tabs>
        <w:ind w:left="440"/>
        <w:rPr>
          <w:rFonts w:asciiTheme="minorHAnsi" w:hAnsiTheme="minorHAnsi" w:eastAsiaTheme="minorEastAsia"/>
          <w:kern w:val="2"/>
          <w:sz w:val="32"/>
          <w:szCs w:val="32"/>
        </w:rPr>
      </w:pPr>
      <w:r>
        <w:fldChar w:fldCharType="begin"/>
      </w:r>
      <w:r>
        <w:instrText xml:space="preserve"> HYPERLINK \l "_Toc510892590" </w:instrText>
      </w:r>
      <w:r>
        <w:fldChar w:fldCharType="separate"/>
      </w:r>
      <w:r>
        <w:rPr>
          <w:rStyle w:val="7"/>
          <w:rFonts w:hint="eastAsia" w:asciiTheme="majorEastAsia" w:hAnsiTheme="majorEastAsia" w:eastAsiaTheme="majorEastAsia"/>
          <w:sz w:val="32"/>
          <w:szCs w:val="32"/>
        </w:rPr>
        <w:t>一、</w:t>
      </w:r>
      <w:r>
        <w:rPr>
          <w:rFonts w:asciiTheme="minorHAnsi" w:hAnsiTheme="minorHAnsi" w:eastAsiaTheme="minorEastAsia"/>
          <w:kern w:val="2"/>
          <w:sz w:val="32"/>
          <w:szCs w:val="32"/>
        </w:rPr>
        <w:tab/>
      </w:r>
      <w:r>
        <w:rPr>
          <w:rStyle w:val="7"/>
          <w:rFonts w:hint="eastAsia" w:asciiTheme="majorEastAsia" w:hAnsiTheme="majorEastAsia" w:eastAsiaTheme="majorEastAsia"/>
          <w:sz w:val="32"/>
          <w:szCs w:val="32"/>
        </w:rPr>
        <w:t>部门职责</w:t>
      </w:r>
      <w:r>
        <w:rPr>
          <w:sz w:val="32"/>
          <w:szCs w:val="32"/>
        </w:rPr>
        <w:tab/>
      </w:r>
      <w:r>
        <w:rPr>
          <w:sz w:val="32"/>
          <w:szCs w:val="32"/>
        </w:rPr>
        <w:fldChar w:fldCharType="begin"/>
      </w:r>
      <w:r>
        <w:rPr>
          <w:sz w:val="32"/>
          <w:szCs w:val="32"/>
        </w:rPr>
        <w:instrText xml:space="preserve"> PAGEREF _Toc510892590 \h </w:instrText>
      </w:r>
      <w:r>
        <w:rPr>
          <w:sz w:val="32"/>
          <w:szCs w:val="32"/>
        </w:rPr>
        <w:fldChar w:fldCharType="separate"/>
      </w:r>
      <w:r>
        <w:rPr>
          <w:sz w:val="32"/>
          <w:szCs w:val="32"/>
        </w:rPr>
        <w:t>3</w:t>
      </w:r>
      <w:r>
        <w:rPr>
          <w:sz w:val="32"/>
          <w:szCs w:val="32"/>
        </w:rPr>
        <w:fldChar w:fldCharType="end"/>
      </w:r>
      <w:r>
        <w:rPr>
          <w:sz w:val="32"/>
          <w:szCs w:val="32"/>
        </w:rPr>
        <w:fldChar w:fldCharType="end"/>
      </w:r>
    </w:p>
    <w:p>
      <w:pPr>
        <w:pStyle w:val="4"/>
        <w:rPr>
          <w:rFonts w:asciiTheme="minorHAnsi" w:hAnsiTheme="minorHAnsi" w:eastAsiaTheme="minorEastAsia"/>
          <w:b w:val="0"/>
          <w:kern w:val="2"/>
          <w:sz w:val="32"/>
          <w:szCs w:val="32"/>
        </w:rPr>
      </w:pPr>
      <w:r>
        <w:fldChar w:fldCharType="begin"/>
      </w:r>
      <w:r>
        <w:instrText xml:space="preserve"> HYPERLINK \l "_Toc510892591" </w:instrText>
      </w:r>
      <w:r>
        <w:fldChar w:fldCharType="separate"/>
      </w:r>
      <w:r>
        <w:rPr>
          <w:rStyle w:val="7"/>
          <w:rFonts w:hint="eastAsia"/>
          <w:b w:val="0"/>
          <w:sz w:val="32"/>
          <w:szCs w:val="32"/>
        </w:rPr>
        <w:t>第二部分</w:t>
      </w:r>
      <w:r>
        <w:rPr>
          <w:rStyle w:val="7"/>
          <w:b w:val="0"/>
          <w:sz w:val="32"/>
          <w:szCs w:val="32"/>
        </w:rPr>
        <w:t xml:space="preserve"> </w:t>
      </w:r>
      <w:r>
        <w:rPr>
          <w:rStyle w:val="7"/>
          <w:rFonts w:hint="eastAsia"/>
          <w:b w:val="0"/>
          <w:sz w:val="32"/>
          <w:szCs w:val="32"/>
        </w:rPr>
        <w:t>信访局</w:t>
      </w:r>
      <w:r>
        <w:rPr>
          <w:rStyle w:val="7"/>
          <w:b w:val="0"/>
          <w:sz w:val="32"/>
          <w:szCs w:val="32"/>
        </w:rPr>
        <w:t>2018</w:t>
      </w:r>
      <w:r>
        <w:rPr>
          <w:rStyle w:val="7"/>
          <w:rFonts w:hint="eastAsia"/>
          <w:b w:val="0"/>
          <w:sz w:val="32"/>
          <w:szCs w:val="32"/>
        </w:rPr>
        <w:t>年度预算明细表</w:t>
      </w:r>
      <w:r>
        <w:rPr>
          <w:b w:val="0"/>
          <w:sz w:val="32"/>
          <w:szCs w:val="32"/>
        </w:rPr>
        <w:tab/>
      </w:r>
      <w:r>
        <w:rPr>
          <w:b w:val="0"/>
          <w:sz w:val="32"/>
          <w:szCs w:val="32"/>
        </w:rPr>
        <w:fldChar w:fldCharType="begin"/>
      </w:r>
      <w:r>
        <w:rPr>
          <w:b w:val="0"/>
          <w:sz w:val="32"/>
          <w:szCs w:val="32"/>
        </w:rPr>
        <w:instrText xml:space="preserve"> PAGEREF _Toc510892591 \h </w:instrText>
      </w:r>
      <w:r>
        <w:rPr>
          <w:b w:val="0"/>
          <w:sz w:val="32"/>
          <w:szCs w:val="32"/>
        </w:rPr>
        <w:fldChar w:fldCharType="separate"/>
      </w:r>
      <w:r>
        <w:rPr>
          <w:b w:val="0"/>
          <w:sz w:val="32"/>
          <w:szCs w:val="32"/>
        </w:rPr>
        <w:t>4</w:t>
      </w:r>
      <w:r>
        <w:rPr>
          <w:b w:val="0"/>
          <w:sz w:val="32"/>
          <w:szCs w:val="32"/>
        </w:rPr>
        <w:fldChar w:fldCharType="end"/>
      </w:r>
      <w:r>
        <w:rPr>
          <w:b w:val="0"/>
          <w:sz w:val="32"/>
          <w:szCs w:val="32"/>
        </w:rPr>
        <w:fldChar w:fldCharType="end"/>
      </w:r>
    </w:p>
    <w:p>
      <w:pPr>
        <w:pStyle w:val="5"/>
        <w:tabs>
          <w:tab w:val="right" w:leader="dot" w:pos="8296"/>
        </w:tabs>
        <w:ind w:left="440"/>
        <w:rPr>
          <w:rFonts w:asciiTheme="minorHAnsi" w:hAnsiTheme="minorHAnsi" w:eastAsiaTheme="minorEastAsia"/>
          <w:kern w:val="2"/>
          <w:sz w:val="32"/>
          <w:szCs w:val="32"/>
        </w:rPr>
      </w:pPr>
      <w:r>
        <w:fldChar w:fldCharType="begin"/>
      </w:r>
      <w:r>
        <w:instrText xml:space="preserve"> HYPERLINK \l "_Toc510892592" </w:instrText>
      </w:r>
      <w:r>
        <w:fldChar w:fldCharType="separate"/>
      </w:r>
      <w:r>
        <w:rPr>
          <w:rStyle w:val="7"/>
          <w:rFonts w:hint="eastAsia" w:asciiTheme="majorEastAsia" w:hAnsiTheme="majorEastAsia" w:eastAsiaTheme="majorEastAsia"/>
          <w:sz w:val="32"/>
          <w:szCs w:val="32"/>
        </w:rPr>
        <w:t>一、财政拨款收支总表</w:t>
      </w:r>
      <w:r>
        <w:rPr>
          <w:sz w:val="32"/>
          <w:szCs w:val="32"/>
        </w:rPr>
        <w:tab/>
      </w:r>
      <w:r>
        <w:rPr>
          <w:sz w:val="32"/>
          <w:szCs w:val="32"/>
        </w:rPr>
        <w:fldChar w:fldCharType="begin"/>
      </w:r>
      <w:r>
        <w:rPr>
          <w:sz w:val="32"/>
          <w:szCs w:val="32"/>
        </w:rPr>
        <w:instrText xml:space="preserve"> PAGEREF _Toc510892592 \h </w:instrText>
      </w:r>
      <w:r>
        <w:rPr>
          <w:sz w:val="32"/>
          <w:szCs w:val="32"/>
        </w:rPr>
        <w:fldChar w:fldCharType="separate"/>
      </w:r>
      <w:r>
        <w:rPr>
          <w:sz w:val="32"/>
          <w:szCs w:val="32"/>
        </w:rPr>
        <w:t>4</w:t>
      </w:r>
      <w:r>
        <w:rPr>
          <w:sz w:val="32"/>
          <w:szCs w:val="32"/>
        </w:rPr>
        <w:fldChar w:fldCharType="end"/>
      </w:r>
      <w:r>
        <w:rPr>
          <w:sz w:val="32"/>
          <w:szCs w:val="32"/>
        </w:rPr>
        <w:fldChar w:fldCharType="end"/>
      </w:r>
    </w:p>
    <w:p>
      <w:pPr>
        <w:pStyle w:val="5"/>
        <w:tabs>
          <w:tab w:val="right" w:leader="dot" w:pos="8296"/>
        </w:tabs>
        <w:ind w:left="440"/>
        <w:rPr>
          <w:rFonts w:asciiTheme="minorHAnsi" w:hAnsiTheme="minorHAnsi" w:eastAsiaTheme="minorEastAsia"/>
          <w:kern w:val="2"/>
          <w:sz w:val="32"/>
          <w:szCs w:val="32"/>
        </w:rPr>
      </w:pPr>
      <w:r>
        <w:fldChar w:fldCharType="begin"/>
      </w:r>
      <w:r>
        <w:instrText xml:space="preserve"> HYPERLINK \l "_Toc510892593" </w:instrText>
      </w:r>
      <w:r>
        <w:fldChar w:fldCharType="separate"/>
      </w:r>
      <w:r>
        <w:rPr>
          <w:rStyle w:val="7"/>
          <w:rFonts w:hint="eastAsia" w:asciiTheme="majorEastAsia" w:hAnsiTheme="majorEastAsia" w:eastAsiaTheme="majorEastAsia"/>
          <w:sz w:val="32"/>
          <w:szCs w:val="32"/>
        </w:rPr>
        <w:t>二、一般公共预算支出表</w:t>
      </w:r>
      <w:r>
        <w:rPr>
          <w:sz w:val="32"/>
          <w:szCs w:val="32"/>
        </w:rPr>
        <w:tab/>
      </w:r>
      <w:r>
        <w:rPr>
          <w:sz w:val="32"/>
          <w:szCs w:val="32"/>
        </w:rPr>
        <w:fldChar w:fldCharType="begin"/>
      </w:r>
      <w:r>
        <w:rPr>
          <w:sz w:val="32"/>
          <w:szCs w:val="32"/>
        </w:rPr>
        <w:instrText xml:space="preserve"> PAGEREF _Toc510892593 \h </w:instrText>
      </w:r>
      <w:r>
        <w:rPr>
          <w:sz w:val="32"/>
          <w:szCs w:val="32"/>
        </w:rPr>
        <w:fldChar w:fldCharType="separate"/>
      </w:r>
      <w:r>
        <w:rPr>
          <w:sz w:val="32"/>
          <w:szCs w:val="32"/>
        </w:rPr>
        <w:t>4</w:t>
      </w:r>
      <w:r>
        <w:rPr>
          <w:sz w:val="32"/>
          <w:szCs w:val="32"/>
        </w:rPr>
        <w:fldChar w:fldCharType="end"/>
      </w:r>
      <w:r>
        <w:rPr>
          <w:sz w:val="32"/>
          <w:szCs w:val="32"/>
        </w:rPr>
        <w:fldChar w:fldCharType="end"/>
      </w:r>
    </w:p>
    <w:p>
      <w:pPr>
        <w:pStyle w:val="5"/>
        <w:tabs>
          <w:tab w:val="right" w:leader="dot" w:pos="8296"/>
        </w:tabs>
        <w:ind w:left="440"/>
        <w:rPr>
          <w:rFonts w:asciiTheme="minorHAnsi" w:hAnsiTheme="minorHAnsi" w:eastAsiaTheme="minorEastAsia"/>
          <w:kern w:val="2"/>
          <w:sz w:val="32"/>
          <w:szCs w:val="32"/>
        </w:rPr>
      </w:pPr>
      <w:r>
        <w:fldChar w:fldCharType="begin"/>
      </w:r>
      <w:r>
        <w:instrText xml:space="preserve"> HYPERLINK \l "_Toc510892594" </w:instrText>
      </w:r>
      <w:r>
        <w:fldChar w:fldCharType="separate"/>
      </w:r>
      <w:r>
        <w:rPr>
          <w:rStyle w:val="7"/>
          <w:rFonts w:hint="eastAsia" w:asciiTheme="majorEastAsia" w:hAnsiTheme="majorEastAsia" w:eastAsiaTheme="majorEastAsia"/>
          <w:sz w:val="32"/>
          <w:szCs w:val="32"/>
        </w:rPr>
        <w:t>三、一般公共预算基本支出表</w:t>
      </w:r>
      <w:r>
        <w:rPr>
          <w:sz w:val="32"/>
          <w:szCs w:val="32"/>
        </w:rPr>
        <w:tab/>
      </w:r>
      <w:r>
        <w:rPr>
          <w:sz w:val="32"/>
          <w:szCs w:val="32"/>
        </w:rPr>
        <w:fldChar w:fldCharType="begin"/>
      </w:r>
      <w:r>
        <w:rPr>
          <w:sz w:val="32"/>
          <w:szCs w:val="32"/>
        </w:rPr>
        <w:instrText xml:space="preserve"> PAGEREF _Toc510892594 \h </w:instrText>
      </w:r>
      <w:r>
        <w:rPr>
          <w:sz w:val="32"/>
          <w:szCs w:val="32"/>
        </w:rPr>
        <w:fldChar w:fldCharType="separate"/>
      </w:r>
      <w:r>
        <w:rPr>
          <w:sz w:val="32"/>
          <w:szCs w:val="32"/>
        </w:rPr>
        <w:t>4</w:t>
      </w:r>
      <w:r>
        <w:rPr>
          <w:sz w:val="32"/>
          <w:szCs w:val="32"/>
        </w:rPr>
        <w:fldChar w:fldCharType="end"/>
      </w:r>
      <w:r>
        <w:rPr>
          <w:sz w:val="32"/>
          <w:szCs w:val="32"/>
        </w:rPr>
        <w:fldChar w:fldCharType="end"/>
      </w:r>
    </w:p>
    <w:p>
      <w:pPr>
        <w:pStyle w:val="5"/>
        <w:tabs>
          <w:tab w:val="right" w:leader="dot" w:pos="8296"/>
        </w:tabs>
        <w:ind w:left="440"/>
        <w:rPr>
          <w:rFonts w:asciiTheme="minorHAnsi" w:hAnsiTheme="minorHAnsi" w:eastAsiaTheme="minorEastAsia"/>
          <w:kern w:val="2"/>
          <w:sz w:val="32"/>
          <w:szCs w:val="32"/>
        </w:rPr>
      </w:pPr>
      <w:r>
        <w:fldChar w:fldCharType="begin"/>
      </w:r>
      <w:r>
        <w:instrText xml:space="preserve"> HYPERLINK \l "_Toc510892595" </w:instrText>
      </w:r>
      <w:r>
        <w:fldChar w:fldCharType="separate"/>
      </w:r>
      <w:r>
        <w:rPr>
          <w:rStyle w:val="7"/>
          <w:rFonts w:hint="eastAsia" w:asciiTheme="majorEastAsia" w:hAnsiTheme="majorEastAsia" w:eastAsiaTheme="majorEastAsia"/>
          <w:sz w:val="32"/>
          <w:szCs w:val="32"/>
        </w:rPr>
        <w:t>四、一般公共预算“三公”经费支出表</w:t>
      </w:r>
      <w:r>
        <w:rPr>
          <w:sz w:val="32"/>
          <w:szCs w:val="32"/>
        </w:rPr>
        <w:tab/>
      </w:r>
      <w:r>
        <w:rPr>
          <w:sz w:val="32"/>
          <w:szCs w:val="32"/>
        </w:rPr>
        <w:fldChar w:fldCharType="begin"/>
      </w:r>
      <w:r>
        <w:rPr>
          <w:sz w:val="32"/>
          <w:szCs w:val="32"/>
        </w:rPr>
        <w:instrText xml:space="preserve"> PAGEREF _Toc510892595 \h </w:instrText>
      </w:r>
      <w:r>
        <w:rPr>
          <w:sz w:val="32"/>
          <w:szCs w:val="32"/>
        </w:rPr>
        <w:fldChar w:fldCharType="separate"/>
      </w:r>
      <w:r>
        <w:rPr>
          <w:sz w:val="32"/>
          <w:szCs w:val="32"/>
        </w:rPr>
        <w:t>4</w:t>
      </w:r>
      <w:r>
        <w:rPr>
          <w:sz w:val="32"/>
          <w:szCs w:val="32"/>
        </w:rPr>
        <w:fldChar w:fldCharType="end"/>
      </w:r>
      <w:r>
        <w:rPr>
          <w:sz w:val="32"/>
          <w:szCs w:val="32"/>
        </w:rPr>
        <w:fldChar w:fldCharType="end"/>
      </w:r>
    </w:p>
    <w:p>
      <w:pPr>
        <w:pStyle w:val="5"/>
        <w:tabs>
          <w:tab w:val="right" w:leader="dot" w:pos="8296"/>
        </w:tabs>
        <w:ind w:left="440"/>
        <w:rPr>
          <w:rFonts w:asciiTheme="minorHAnsi" w:hAnsiTheme="minorHAnsi" w:eastAsiaTheme="minorEastAsia"/>
          <w:kern w:val="2"/>
          <w:sz w:val="32"/>
          <w:szCs w:val="32"/>
        </w:rPr>
      </w:pPr>
      <w:r>
        <w:fldChar w:fldCharType="begin"/>
      </w:r>
      <w:r>
        <w:instrText xml:space="preserve"> HYPERLINK \l "_Toc510892596" </w:instrText>
      </w:r>
      <w:r>
        <w:fldChar w:fldCharType="separate"/>
      </w:r>
      <w:r>
        <w:rPr>
          <w:rStyle w:val="7"/>
          <w:rFonts w:hint="eastAsia" w:asciiTheme="majorEastAsia" w:hAnsiTheme="majorEastAsia" w:eastAsiaTheme="majorEastAsia"/>
          <w:sz w:val="32"/>
          <w:szCs w:val="32"/>
        </w:rPr>
        <w:t>五、部门收支总表</w:t>
      </w:r>
      <w:r>
        <w:rPr>
          <w:sz w:val="32"/>
          <w:szCs w:val="32"/>
        </w:rPr>
        <w:tab/>
      </w:r>
      <w:r>
        <w:rPr>
          <w:sz w:val="32"/>
          <w:szCs w:val="32"/>
        </w:rPr>
        <w:fldChar w:fldCharType="begin"/>
      </w:r>
      <w:r>
        <w:rPr>
          <w:sz w:val="32"/>
          <w:szCs w:val="32"/>
        </w:rPr>
        <w:instrText xml:space="preserve"> PAGEREF _Toc510892596 \h </w:instrText>
      </w:r>
      <w:r>
        <w:rPr>
          <w:sz w:val="32"/>
          <w:szCs w:val="32"/>
        </w:rPr>
        <w:fldChar w:fldCharType="separate"/>
      </w:r>
      <w:r>
        <w:rPr>
          <w:sz w:val="32"/>
          <w:szCs w:val="32"/>
        </w:rPr>
        <w:t>4</w:t>
      </w:r>
      <w:r>
        <w:rPr>
          <w:sz w:val="32"/>
          <w:szCs w:val="32"/>
        </w:rPr>
        <w:fldChar w:fldCharType="end"/>
      </w:r>
      <w:r>
        <w:rPr>
          <w:sz w:val="32"/>
          <w:szCs w:val="32"/>
        </w:rPr>
        <w:fldChar w:fldCharType="end"/>
      </w:r>
    </w:p>
    <w:p>
      <w:pPr>
        <w:pStyle w:val="5"/>
        <w:tabs>
          <w:tab w:val="right" w:leader="dot" w:pos="8296"/>
        </w:tabs>
        <w:ind w:left="440"/>
        <w:rPr>
          <w:rFonts w:asciiTheme="minorHAnsi" w:hAnsiTheme="minorHAnsi" w:eastAsiaTheme="minorEastAsia"/>
          <w:kern w:val="2"/>
          <w:sz w:val="32"/>
          <w:szCs w:val="32"/>
        </w:rPr>
      </w:pPr>
      <w:r>
        <w:fldChar w:fldCharType="begin"/>
      </w:r>
      <w:r>
        <w:instrText xml:space="preserve"> HYPERLINK \l "_Toc510892597" </w:instrText>
      </w:r>
      <w:r>
        <w:fldChar w:fldCharType="separate"/>
      </w:r>
      <w:r>
        <w:rPr>
          <w:rStyle w:val="7"/>
          <w:rFonts w:hint="eastAsia" w:asciiTheme="majorEastAsia" w:hAnsiTheme="majorEastAsia" w:eastAsiaTheme="majorEastAsia"/>
          <w:sz w:val="32"/>
          <w:szCs w:val="32"/>
        </w:rPr>
        <w:t>六、部门收入总表</w:t>
      </w:r>
      <w:r>
        <w:rPr>
          <w:sz w:val="32"/>
          <w:szCs w:val="32"/>
        </w:rPr>
        <w:tab/>
      </w:r>
      <w:r>
        <w:rPr>
          <w:sz w:val="32"/>
          <w:szCs w:val="32"/>
        </w:rPr>
        <w:fldChar w:fldCharType="begin"/>
      </w:r>
      <w:r>
        <w:rPr>
          <w:sz w:val="32"/>
          <w:szCs w:val="32"/>
        </w:rPr>
        <w:instrText xml:space="preserve"> PAGEREF _Toc510892597 \h </w:instrText>
      </w:r>
      <w:r>
        <w:rPr>
          <w:sz w:val="32"/>
          <w:szCs w:val="32"/>
        </w:rPr>
        <w:fldChar w:fldCharType="separate"/>
      </w:r>
      <w:r>
        <w:rPr>
          <w:sz w:val="32"/>
          <w:szCs w:val="32"/>
        </w:rPr>
        <w:t>4</w:t>
      </w:r>
      <w:r>
        <w:rPr>
          <w:sz w:val="32"/>
          <w:szCs w:val="32"/>
        </w:rPr>
        <w:fldChar w:fldCharType="end"/>
      </w:r>
      <w:r>
        <w:rPr>
          <w:sz w:val="32"/>
          <w:szCs w:val="32"/>
        </w:rPr>
        <w:fldChar w:fldCharType="end"/>
      </w:r>
    </w:p>
    <w:p>
      <w:pPr>
        <w:pStyle w:val="5"/>
        <w:tabs>
          <w:tab w:val="right" w:leader="dot" w:pos="8296"/>
        </w:tabs>
        <w:ind w:left="440"/>
        <w:rPr>
          <w:rFonts w:asciiTheme="minorHAnsi" w:hAnsiTheme="minorHAnsi" w:eastAsiaTheme="minorEastAsia"/>
          <w:kern w:val="2"/>
          <w:sz w:val="32"/>
          <w:szCs w:val="32"/>
        </w:rPr>
      </w:pPr>
      <w:r>
        <w:fldChar w:fldCharType="begin"/>
      </w:r>
      <w:r>
        <w:instrText xml:space="preserve"> HYPERLINK \l "_Toc510892598" </w:instrText>
      </w:r>
      <w:r>
        <w:fldChar w:fldCharType="separate"/>
      </w:r>
      <w:r>
        <w:rPr>
          <w:rStyle w:val="7"/>
          <w:rFonts w:hint="eastAsia" w:asciiTheme="majorEastAsia" w:hAnsiTheme="majorEastAsia" w:eastAsiaTheme="majorEastAsia"/>
          <w:sz w:val="32"/>
          <w:szCs w:val="32"/>
        </w:rPr>
        <w:t>七、部门支出总表</w:t>
      </w:r>
      <w:r>
        <w:rPr>
          <w:sz w:val="32"/>
          <w:szCs w:val="32"/>
        </w:rPr>
        <w:tab/>
      </w:r>
      <w:r>
        <w:rPr>
          <w:sz w:val="32"/>
          <w:szCs w:val="32"/>
        </w:rPr>
        <w:fldChar w:fldCharType="begin"/>
      </w:r>
      <w:r>
        <w:rPr>
          <w:sz w:val="32"/>
          <w:szCs w:val="32"/>
        </w:rPr>
        <w:instrText xml:space="preserve"> PAGEREF _Toc510892598 \h </w:instrText>
      </w:r>
      <w:r>
        <w:rPr>
          <w:sz w:val="32"/>
          <w:szCs w:val="32"/>
        </w:rPr>
        <w:fldChar w:fldCharType="separate"/>
      </w:r>
      <w:r>
        <w:rPr>
          <w:sz w:val="32"/>
          <w:szCs w:val="32"/>
        </w:rPr>
        <w:t>4</w:t>
      </w:r>
      <w:r>
        <w:rPr>
          <w:sz w:val="32"/>
          <w:szCs w:val="32"/>
        </w:rPr>
        <w:fldChar w:fldCharType="end"/>
      </w:r>
      <w:r>
        <w:rPr>
          <w:sz w:val="32"/>
          <w:szCs w:val="32"/>
        </w:rPr>
        <w:fldChar w:fldCharType="end"/>
      </w:r>
    </w:p>
    <w:p>
      <w:pPr>
        <w:pStyle w:val="4"/>
        <w:rPr>
          <w:rFonts w:asciiTheme="minorHAnsi" w:hAnsiTheme="minorHAnsi" w:eastAsiaTheme="minorEastAsia"/>
          <w:b w:val="0"/>
          <w:kern w:val="2"/>
          <w:sz w:val="32"/>
          <w:szCs w:val="32"/>
        </w:rPr>
      </w:pPr>
      <w:r>
        <w:fldChar w:fldCharType="begin"/>
      </w:r>
      <w:r>
        <w:instrText xml:space="preserve"> HYPERLINK \l "_Toc510892599" </w:instrText>
      </w:r>
      <w:r>
        <w:fldChar w:fldCharType="separate"/>
      </w:r>
      <w:r>
        <w:rPr>
          <w:rStyle w:val="7"/>
          <w:rFonts w:hint="eastAsia"/>
          <w:b w:val="0"/>
          <w:sz w:val="32"/>
          <w:szCs w:val="32"/>
        </w:rPr>
        <w:t>第三部分</w:t>
      </w:r>
      <w:r>
        <w:rPr>
          <w:rStyle w:val="7"/>
          <w:b w:val="0"/>
          <w:sz w:val="32"/>
          <w:szCs w:val="32"/>
        </w:rPr>
        <w:t xml:space="preserve"> </w:t>
      </w:r>
      <w:r>
        <w:rPr>
          <w:rStyle w:val="7"/>
          <w:rFonts w:hint="eastAsia"/>
          <w:b w:val="0"/>
          <w:sz w:val="32"/>
          <w:szCs w:val="32"/>
        </w:rPr>
        <w:t>信访局</w:t>
      </w:r>
      <w:r>
        <w:rPr>
          <w:rStyle w:val="7"/>
          <w:b w:val="0"/>
          <w:sz w:val="32"/>
          <w:szCs w:val="32"/>
        </w:rPr>
        <w:t>2018</w:t>
      </w:r>
      <w:r>
        <w:rPr>
          <w:rStyle w:val="7"/>
          <w:rFonts w:hint="eastAsia"/>
          <w:b w:val="0"/>
          <w:sz w:val="32"/>
          <w:szCs w:val="32"/>
        </w:rPr>
        <w:t>年度部门预算数据分析</w:t>
      </w:r>
      <w:r>
        <w:rPr>
          <w:b w:val="0"/>
          <w:sz w:val="32"/>
          <w:szCs w:val="32"/>
        </w:rPr>
        <w:tab/>
      </w:r>
      <w:r>
        <w:rPr>
          <w:b w:val="0"/>
          <w:sz w:val="32"/>
          <w:szCs w:val="32"/>
        </w:rPr>
        <w:fldChar w:fldCharType="begin"/>
      </w:r>
      <w:r>
        <w:rPr>
          <w:b w:val="0"/>
          <w:sz w:val="32"/>
          <w:szCs w:val="32"/>
        </w:rPr>
        <w:instrText xml:space="preserve"> PAGEREF _Toc510892599 \h </w:instrText>
      </w:r>
      <w:r>
        <w:rPr>
          <w:b w:val="0"/>
          <w:sz w:val="32"/>
          <w:szCs w:val="32"/>
        </w:rPr>
        <w:fldChar w:fldCharType="separate"/>
      </w:r>
      <w:r>
        <w:rPr>
          <w:b w:val="0"/>
          <w:sz w:val="32"/>
          <w:szCs w:val="32"/>
        </w:rPr>
        <w:t>5</w:t>
      </w:r>
      <w:r>
        <w:rPr>
          <w:b w:val="0"/>
          <w:sz w:val="32"/>
          <w:szCs w:val="32"/>
        </w:rPr>
        <w:fldChar w:fldCharType="end"/>
      </w:r>
      <w:r>
        <w:rPr>
          <w:b w:val="0"/>
          <w:sz w:val="32"/>
          <w:szCs w:val="32"/>
        </w:rPr>
        <w:fldChar w:fldCharType="end"/>
      </w:r>
    </w:p>
    <w:p>
      <w:pPr>
        <w:pStyle w:val="5"/>
        <w:tabs>
          <w:tab w:val="right" w:leader="dot" w:pos="8296"/>
        </w:tabs>
        <w:ind w:left="440"/>
        <w:rPr>
          <w:rFonts w:asciiTheme="minorHAnsi" w:hAnsiTheme="minorHAnsi" w:eastAsiaTheme="minorEastAsia"/>
          <w:kern w:val="2"/>
          <w:sz w:val="32"/>
          <w:szCs w:val="32"/>
        </w:rPr>
      </w:pPr>
      <w:r>
        <w:fldChar w:fldCharType="begin"/>
      </w:r>
      <w:r>
        <w:instrText xml:space="preserve"> HYPERLINK \l "_Toc510892600" </w:instrText>
      </w:r>
      <w:r>
        <w:fldChar w:fldCharType="separate"/>
      </w:r>
      <w:r>
        <w:rPr>
          <w:rStyle w:val="7"/>
          <w:rFonts w:hint="eastAsia" w:asciiTheme="majorEastAsia" w:hAnsiTheme="majorEastAsia" w:eastAsiaTheme="majorEastAsia"/>
          <w:sz w:val="32"/>
          <w:szCs w:val="32"/>
        </w:rPr>
        <w:t>一、</w:t>
      </w:r>
      <w:r>
        <w:rPr>
          <w:rStyle w:val="7"/>
          <w:rFonts w:asciiTheme="majorEastAsia" w:hAnsiTheme="majorEastAsia" w:eastAsiaTheme="majorEastAsia"/>
          <w:sz w:val="32"/>
          <w:szCs w:val="32"/>
        </w:rPr>
        <w:t>2018</w:t>
      </w:r>
      <w:r>
        <w:rPr>
          <w:rStyle w:val="7"/>
          <w:rFonts w:hint="eastAsia" w:asciiTheme="majorEastAsia" w:hAnsiTheme="majorEastAsia" w:eastAsiaTheme="majorEastAsia"/>
          <w:sz w:val="32"/>
          <w:szCs w:val="32"/>
        </w:rPr>
        <w:t>年度财政拨款收支预算情况总体说明</w:t>
      </w:r>
      <w:r>
        <w:rPr>
          <w:sz w:val="32"/>
          <w:szCs w:val="32"/>
        </w:rPr>
        <w:tab/>
      </w:r>
      <w:r>
        <w:rPr>
          <w:sz w:val="32"/>
          <w:szCs w:val="32"/>
        </w:rPr>
        <w:fldChar w:fldCharType="begin"/>
      </w:r>
      <w:r>
        <w:rPr>
          <w:sz w:val="32"/>
          <w:szCs w:val="32"/>
        </w:rPr>
        <w:instrText xml:space="preserve"> PAGEREF _Toc510892600 \h </w:instrText>
      </w:r>
      <w:r>
        <w:rPr>
          <w:sz w:val="32"/>
          <w:szCs w:val="32"/>
        </w:rPr>
        <w:fldChar w:fldCharType="separate"/>
      </w:r>
      <w:r>
        <w:rPr>
          <w:sz w:val="32"/>
          <w:szCs w:val="32"/>
        </w:rPr>
        <w:t>5</w:t>
      </w:r>
      <w:r>
        <w:rPr>
          <w:sz w:val="32"/>
          <w:szCs w:val="32"/>
        </w:rPr>
        <w:fldChar w:fldCharType="end"/>
      </w:r>
      <w:r>
        <w:rPr>
          <w:sz w:val="32"/>
          <w:szCs w:val="32"/>
        </w:rPr>
        <w:fldChar w:fldCharType="end"/>
      </w:r>
    </w:p>
    <w:p>
      <w:pPr>
        <w:pStyle w:val="5"/>
        <w:tabs>
          <w:tab w:val="right" w:leader="dot" w:pos="8296"/>
        </w:tabs>
        <w:ind w:left="440"/>
        <w:rPr>
          <w:rFonts w:asciiTheme="minorHAnsi" w:hAnsiTheme="minorHAnsi" w:eastAsiaTheme="minorEastAsia"/>
          <w:kern w:val="2"/>
          <w:sz w:val="32"/>
          <w:szCs w:val="32"/>
        </w:rPr>
      </w:pPr>
      <w:r>
        <w:fldChar w:fldCharType="begin"/>
      </w:r>
      <w:r>
        <w:instrText xml:space="preserve"> HYPERLINK \l "_Toc510892601" </w:instrText>
      </w:r>
      <w:r>
        <w:fldChar w:fldCharType="separate"/>
      </w:r>
      <w:r>
        <w:rPr>
          <w:rStyle w:val="7"/>
          <w:rFonts w:hint="eastAsia" w:asciiTheme="majorEastAsia" w:hAnsiTheme="majorEastAsia" w:eastAsiaTheme="majorEastAsia"/>
          <w:sz w:val="32"/>
          <w:szCs w:val="32"/>
        </w:rPr>
        <w:t>二、</w:t>
      </w:r>
      <w:r>
        <w:rPr>
          <w:rStyle w:val="7"/>
          <w:rFonts w:asciiTheme="majorEastAsia" w:hAnsiTheme="majorEastAsia" w:eastAsiaTheme="majorEastAsia"/>
          <w:sz w:val="32"/>
          <w:szCs w:val="32"/>
        </w:rPr>
        <w:t>2018</w:t>
      </w:r>
      <w:r>
        <w:rPr>
          <w:rStyle w:val="7"/>
          <w:rFonts w:hint="eastAsia" w:asciiTheme="majorEastAsia" w:hAnsiTheme="majorEastAsia" w:eastAsiaTheme="majorEastAsia"/>
          <w:sz w:val="32"/>
          <w:szCs w:val="32"/>
        </w:rPr>
        <w:t>年度一般公共预算当年财政拨款情况说明</w:t>
      </w:r>
      <w:r>
        <w:rPr>
          <w:sz w:val="32"/>
          <w:szCs w:val="32"/>
        </w:rPr>
        <w:tab/>
      </w:r>
      <w:r>
        <w:rPr>
          <w:sz w:val="32"/>
          <w:szCs w:val="32"/>
        </w:rPr>
        <w:fldChar w:fldCharType="begin"/>
      </w:r>
      <w:r>
        <w:rPr>
          <w:sz w:val="32"/>
          <w:szCs w:val="32"/>
        </w:rPr>
        <w:instrText xml:space="preserve"> PAGEREF _Toc510892601 \h </w:instrText>
      </w:r>
      <w:r>
        <w:rPr>
          <w:sz w:val="32"/>
          <w:szCs w:val="32"/>
        </w:rPr>
        <w:fldChar w:fldCharType="separate"/>
      </w:r>
      <w:r>
        <w:rPr>
          <w:sz w:val="32"/>
          <w:szCs w:val="32"/>
        </w:rPr>
        <w:t>5</w:t>
      </w:r>
      <w:r>
        <w:rPr>
          <w:sz w:val="32"/>
          <w:szCs w:val="32"/>
        </w:rPr>
        <w:fldChar w:fldCharType="end"/>
      </w:r>
      <w:r>
        <w:rPr>
          <w:sz w:val="32"/>
          <w:szCs w:val="32"/>
        </w:rPr>
        <w:fldChar w:fldCharType="end"/>
      </w:r>
    </w:p>
    <w:p>
      <w:pPr>
        <w:pStyle w:val="5"/>
        <w:tabs>
          <w:tab w:val="right" w:leader="dot" w:pos="8296"/>
        </w:tabs>
        <w:ind w:left="440"/>
        <w:rPr>
          <w:rFonts w:asciiTheme="minorHAnsi" w:hAnsiTheme="minorHAnsi" w:eastAsiaTheme="minorEastAsia"/>
          <w:kern w:val="2"/>
          <w:sz w:val="32"/>
          <w:szCs w:val="32"/>
        </w:rPr>
      </w:pPr>
      <w:r>
        <w:fldChar w:fldCharType="begin"/>
      </w:r>
      <w:r>
        <w:instrText xml:space="preserve"> HYPERLINK \l "_Toc510892602" </w:instrText>
      </w:r>
      <w:r>
        <w:fldChar w:fldCharType="separate"/>
      </w:r>
      <w:r>
        <w:rPr>
          <w:rStyle w:val="7"/>
          <w:rFonts w:hint="eastAsia" w:asciiTheme="majorEastAsia" w:hAnsiTheme="majorEastAsia" w:eastAsiaTheme="majorEastAsia"/>
          <w:sz w:val="32"/>
          <w:szCs w:val="32"/>
        </w:rPr>
        <w:t>三、</w:t>
      </w:r>
      <w:r>
        <w:rPr>
          <w:rStyle w:val="7"/>
          <w:rFonts w:asciiTheme="majorEastAsia" w:hAnsiTheme="majorEastAsia" w:eastAsiaTheme="majorEastAsia"/>
          <w:sz w:val="32"/>
          <w:szCs w:val="32"/>
        </w:rPr>
        <w:t>2018</w:t>
      </w:r>
      <w:r>
        <w:rPr>
          <w:rStyle w:val="7"/>
          <w:rFonts w:hint="eastAsia" w:asciiTheme="majorEastAsia" w:hAnsiTheme="majorEastAsia" w:eastAsiaTheme="majorEastAsia"/>
          <w:sz w:val="32"/>
          <w:szCs w:val="32"/>
        </w:rPr>
        <w:t>年度一般公共预算基本支出情况说明</w:t>
      </w:r>
      <w:r>
        <w:rPr>
          <w:sz w:val="32"/>
          <w:szCs w:val="32"/>
        </w:rPr>
        <w:tab/>
      </w:r>
      <w:r>
        <w:rPr>
          <w:sz w:val="32"/>
          <w:szCs w:val="32"/>
        </w:rPr>
        <w:fldChar w:fldCharType="begin"/>
      </w:r>
      <w:r>
        <w:rPr>
          <w:sz w:val="32"/>
          <w:szCs w:val="32"/>
        </w:rPr>
        <w:instrText xml:space="preserve"> PAGEREF _Toc510892602 \h </w:instrText>
      </w:r>
      <w:r>
        <w:rPr>
          <w:sz w:val="32"/>
          <w:szCs w:val="32"/>
        </w:rPr>
        <w:fldChar w:fldCharType="separate"/>
      </w:r>
      <w:r>
        <w:rPr>
          <w:sz w:val="32"/>
          <w:szCs w:val="32"/>
        </w:rPr>
        <w:t>5</w:t>
      </w:r>
      <w:r>
        <w:rPr>
          <w:sz w:val="32"/>
          <w:szCs w:val="32"/>
        </w:rPr>
        <w:fldChar w:fldCharType="end"/>
      </w:r>
      <w:r>
        <w:rPr>
          <w:sz w:val="32"/>
          <w:szCs w:val="32"/>
        </w:rPr>
        <w:fldChar w:fldCharType="end"/>
      </w:r>
    </w:p>
    <w:p>
      <w:pPr>
        <w:pStyle w:val="5"/>
        <w:tabs>
          <w:tab w:val="right" w:leader="dot" w:pos="8296"/>
        </w:tabs>
        <w:ind w:left="440"/>
        <w:rPr>
          <w:rFonts w:asciiTheme="minorHAnsi" w:hAnsiTheme="minorHAnsi" w:eastAsiaTheme="minorEastAsia"/>
          <w:kern w:val="2"/>
          <w:sz w:val="32"/>
          <w:szCs w:val="32"/>
        </w:rPr>
      </w:pPr>
      <w:r>
        <w:fldChar w:fldCharType="begin"/>
      </w:r>
      <w:r>
        <w:instrText xml:space="preserve"> HYPERLINK \l "_Toc510892603" </w:instrText>
      </w:r>
      <w:r>
        <w:fldChar w:fldCharType="separate"/>
      </w:r>
      <w:r>
        <w:rPr>
          <w:rStyle w:val="7"/>
          <w:rFonts w:hint="eastAsia" w:asciiTheme="majorEastAsia" w:hAnsiTheme="majorEastAsia" w:eastAsiaTheme="majorEastAsia"/>
          <w:sz w:val="32"/>
          <w:szCs w:val="32"/>
        </w:rPr>
        <w:t>四、</w:t>
      </w:r>
      <w:r>
        <w:rPr>
          <w:rStyle w:val="7"/>
          <w:rFonts w:asciiTheme="majorEastAsia" w:hAnsiTheme="majorEastAsia" w:eastAsiaTheme="majorEastAsia"/>
          <w:sz w:val="32"/>
          <w:szCs w:val="32"/>
        </w:rPr>
        <w:t>2018</w:t>
      </w:r>
      <w:r>
        <w:rPr>
          <w:rStyle w:val="7"/>
          <w:rFonts w:hint="eastAsia" w:asciiTheme="majorEastAsia" w:hAnsiTheme="majorEastAsia" w:eastAsiaTheme="majorEastAsia"/>
          <w:sz w:val="32"/>
          <w:szCs w:val="32"/>
        </w:rPr>
        <w:t>年度一般公共预算“三公”经费预算情况说明</w:t>
      </w:r>
      <w:r>
        <w:rPr>
          <w:sz w:val="32"/>
          <w:szCs w:val="32"/>
        </w:rPr>
        <w:tab/>
      </w:r>
      <w:r>
        <w:rPr>
          <w:sz w:val="32"/>
          <w:szCs w:val="32"/>
        </w:rPr>
        <w:fldChar w:fldCharType="begin"/>
      </w:r>
      <w:r>
        <w:rPr>
          <w:sz w:val="32"/>
          <w:szCs w:val="32"/>
        </w:rPr>
        <w:instrText xml:space="preserve"> PAGEREF _Toc510892603 \h </w:instrText>
      </w:r>
      <w:r>
        <w:rPr>
          <w:sz w:val="32"/>
          <w:szCs w:val="32"/>
        </w:rPr>
        <w:fldChar w:fldCharType="separate"/>
      </w:r>
      <w:r>
        <w:rPr>
          <w:sz w:val="32"/>
          <w:szCs w:val="32"/>
        </w:rPr>
        <w:t>6</w:t>
      </w:r>
      <w:r>
        <w:rPr>
          <w:sz w:val="32"/>
          <w:szCs w:val="32"/>
        </w:rPr>
        <w:fldChar w:fldCharType="end"/>
      </w:r>
      <w:r>
        <w:rPr>
          <w:sz w:val="32"/>
          <w:szCs w:val="32"/>
        </w:rPr>
        <w:fldChar w:fldCharType="end"/>
      </w:r>
    </w:p>
    <w:p>
      <w:pPr>
        <w:pStyle w:val="4"/>
        <w:rPr>
          <w:rFonts w:asciiTheme="minorHAnsi" w:hAnsiTheme="minorHAnsi" w:eastAsiaTheme="minorEastAsia"/>
          <w:b w:val="0"/>
          <w:kern w:val="2"/>
          <w:sz w:val="21"/>
          <w:szCs w:val="22"/>
        </w:rPr>
      </w:pPr>
      <w:r>
        <w:fldChar w:fldCharType="begin"/>
      </w:r>
      <w:r>
        <w:instrText xml:space="preserve"> HYPERLINK \l "_Toc510892604" </w:instrText>
      </w:r>
      <w:r>
        <w:fldChar w:fldCharType="separate"/>
      </w:r>
      <w:r>
        <w:rPr>
          <w:rStyle w:val="7"/>
          <w:rFonts w:hint="eastAsia"/>
          <w:b w:val="0"/>
          <w:sz w:val="32"/>
          <w:szCs w:val="32"/>
        </w:rPr>
        <w:t>第四部分</w:t>
      </w:r>
      <w:r>
        <w:rPr>
          <w:rStyle w:val="7"/>
          <w:b w:val="0"/>
          <w:sz w:val="32"/>
          <w:szCs w:val="32"/>
        </w:rPr>
        <w:t xml:space="preserve"> </w:t>
      </w:r>
      <w:r>
        <w:rPr>
          <w:rStyle w:val="7"/>
          <w:rFonts w:hint="eastAsia"/>
          <w:b w:val="0"/>
          <w:sz w:val="32"/>
          <w:szCs w:val="32"/>
        </w:rPr>
        <w:t>名词解释</w:t>
      </w:r>
      <w:r>
        <w:rPr>
          <w:b w:val="0"/>
          <w:sz w:val="32"/>
          <w:szCs w:val="32"/>
        </w:rPr>
        <w:tab/>
      </w:r>
      <w:r>
        <w:rPr>
          <w:b w:val="0"/>
          <w:sz w:val="32"/>
          <w:szCs w:val="32"/>
        </w:rPr>
        <w:fldChar w:fldCharType="begin"/>
      </w:r>
      <w:r>
        <w:rPr>
          <w:b w:val="0"/>
          <w:sz w:val="32"/>
          <w:szCs w:val="32"/>
        </w:rPr>
        <w:instrText xml:space="preserve"> PAGEREF _Toc510892604 \h </w:instrText>
      </w:r>
      <w:r>
        <w:rPr>
          <w:b w:val="0"/>
          <w:sz w:val="32"/>
          <w:szCs w:val="32"/>
        </w:rPr>
        <w:fldChar w:fldCharType="separate"/>
      </w:r>
      <w:r>
        <w:rPr>
          <w:b w:val="0"/>
          <w:sz w:val="32"/>
          <w:szCs w:val="32"/>
        </w:rPr>
        <w:t>6</w:t>
      </w:r>
      <w:r>
        <w:rPr>
          <w:b w:val="0"/>
          <w:sz w:val="32"/>
          <w:szCs w:val="32"/>
        </w:rPr>
        <w:fldChar w:fldCharType="end"/>
      </w:r>
      <w:r>
        <w:rPr>
          <w:b w:val="0"/>
          <w:sz w:val="32"/>
          <w:szCs w:val="32"/>
        </w:rPr>
        <w:fldChar w:fldCharType="end"/>
      </w:r>
    </w:p>
    <w:p>
      <w:pPr>
        <w:tabs>
          <w:tab w:val="left" w:pos="3675"/>
        </w:tabs>
        <w:jc w:val="center"/>
        <w:rPr>
          <w:rFonts w:asciiTheme="majorEastAsia" w:hAnsiTheme="majorEastAsia" w:eastAsiaTheme="majorEastAsia"/>
          <w:sz w:val="32"/>
          <w:szCs w:val="32"/>
        </w:rPr>
      </w:pPr>
      <w:r>
        <w:rPr>
          <w:rFonts w:asciiTheme="majorEastAsia" w:hAnsiTheme="majorEastAsia" w:eastAsiaTheme="majorEastAsia"/>
          <w:sz w:val="32"/>
          <w:szCs w:val="32"/>
        </w:rPr>
        <w:fldChar w:fldCharType="end"/>
      </w:r>
    </w:p>
    <w:p>
      <w:pPr>
        <w:tabs>
          <w:tab w:val="left" w:pos="3675"/>
        </w:tabs>
        <w:jc w:val="center"/>
        <w:rPr>
          <w:rFonts w:asciiTheme="majorEastAsia" w:hAnsiTheme="majorEastAsia" w:eastAsiaTheme="majorEastAsia"/>
          <w:sz w:val="44"/>
          <w:szCs w:val="44"/>
        </w:rPr>
      </w:pPr>
    </w:p>
    <w:p>
      <w:pPr>
        <w:tabs>
          <w:tab w:val="left" w:pos="3675"/>
        </w:tabs>
        <w:jc w:val="center"/>
        <w:rPr>
          <w:rFonts w:asciiTheme="majorEastAsia" w:hAnsiTheme="majorEastAsia" w:eastAsiaTheme="majorEastAsia"/>
          <w:sz w:val="44"/>
          <w:szCs w:val="44"/>
        </w:rPr>
      </w:pPr>
    </w:p>
    <w:p>
      <w:pPr>
        <w:tabs>
          <w:tab w:val="left" w:pos="3675"/>
        </w:tabs>
        <w:jc w:val="center"/>
        <w:rPr>
          <w:rFonts w:asciiTheme="majorEastAsia" w:hAnsiTheme="majorEastAsia" w:eastAsiaTheme="majorEastAsia"/>
          <w:sz w:val="44"/>
          <w:szCs w:val="44"/>
        </w:rPr>
      </w:pPr>
    </w:p>
    <w:p>
      <w:pPr>
        <w:tabs>
          <w:tab w:val="left" w:pos="3675"/>
        </w:tabs>
        <w:jc w:val="center"/>
        <w:outlineLvl w:val="0"/>
        <w:rPr>
          <w:rFonts w:asciiTheme="majorEastAsia" w:hAnsiTheme="majorEastAsia" w:eastAsiaTheme="majorEastAsia"/>
          <w:b/>
          <w:sz w:val="44"/>
          <w:szCs w:val="44"/>
        </w:rPr>
      </w:pPr>
      <w:bookmarkStart w:id="0" w:name="_Toc510892589"/>
      <w:r>
        <w:rPr>
          <w:rFonts w:hint="eastAsia" w:asciiTheme="majorEastAsia" w:hAnsiTheme="majorEastAsia" w:eastAsiaTheme="majorEastAsia"/>
          <w:b/>
          <w:sz w:val="44"/>
          <w:szCs w:val="44"/>
        </w:rPr>
        <w:t>第一部分 信访局概况</w:t>
      </w:r>
      <w:bookmarkEnd w:id="0"/>
    </w:p>
    <w:p>
      <w:pPr>
        <w:pStyle w:val="9"/>
        <w:numPr>
          <w:ilvl w:val="0"/>
          <w:numId w:val="1"/>
        </w:numPr>
        <w:tabs>
          <w:tab w:val="left" w:pos="3675"/>
        </w:tabs>
        <w:ind w:left="748" w:hanging="748" w:firstLineChars="0"/>
        <w:outlineLvl w:val="1"/>
        <w:rPr>
          <w:rFonts w:asciiTheme="majorEastAsia" w:hAnsiTheme="majorEastAsia" w:eastAsiaTheme="majorEastAsia"/>
          <w:b/>
          <w:sz w:val="36"/>
          <w:szCs w:val="36"/>
        </w:rPr>
      </w:pPr>
      <w:bookmarkStart w:id="1" w:name="_Toc510892590"/>
      <w:r>
        <w:rPr>
          <w:rFonts w:hint="eastAsia" w:asciiTheme="majorEastAsia" w:hAnsiTheme="majorEastAsia" w:eastAsiaTheme="majorEastAsia"/>
          <w:b/>
          <w:sz w:val="36"/>
          <w:szCs w:val="36"/>
        </w:rPr>
        <w:t>部门职责</w:t>
      </w:r>
      <w:bookmarkEnd w:id="1"/>
    </w:p>
    <w:p>
      <w:pPr>
        <w:tabs>
          <w:tab w:val="left" w:pos="3675"/>
        </w:tabs>
        <w:spacing w:after="0" w:line="360" w:lineRule="auto"/>
        <w:ind w:firstLine="691" w:firstLineChars="216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信访局部门职责为：</w:t>
      </w:r>
    </w:p>
    <w:p>
      <w:pPr>
        <w:tabs>
          <w:tab w:val="left" w:pos="3675"/>
        </w:tabs>
        <w:spacing w:after="0" w:line="360" w:lineRule="auto"/>
        <w:ind w:firstLine="691" w:firstLineChars="216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（一）依据党的基本路线、方针、政策和国家的法律法规，受理、交办、转送信访人提出的信访事项</w:t>
      </w:r>
    </w:p>
    <w:p>
      <w:pPr>
        <w:tabs>
          <w:tab w:val="left" w:pos="3675"/>
        </w:tabs>
        <w:spacing w:after="0" w:line="360" w:lineRule="auto"/>
        <w:ind w:firstLine="691" w:firstLineChars="216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（二）承办上级和本级党委、政府交由处理的信访事项</w:t>
      </w:r>
    </w:p>
    <w:p>
      <w:pPr>
        <w:tabs>
          <w:tab w:val="left" w:pos="3675"/>
        </w:tabs>
        <w:spacing w:after="0" w:line="360" w:lineRule="auto"/>
        <w:ind w:firstLine="691" w:firstLineChars="216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（三）指导各乡镇、县部门的信访工作</w:t>
      </w:r>
    </w:p>
    <w:p>
      <w:pPr>
        <w:tabs>
          <w:tab w:val="left" w:pos="3675"/>
        </w:tabs>
        <w:spacing w:after="0" w:line="360" w:lineRule="auto"/>
        <w:ind w:firstLine="691" w:firstLineChars="216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（四）分析研究群众来信来访中的重要情况，开展调查研究，及时向县有关部门提出改进工作建议、完善政策和解决问题建议及行政处分建议。</w:t>
      </w:r>
    </w:p>
    <w:p>
      <w:pPr>
        <w:tabs>
          <w:tab w:val="left" w:pos="3675"/>
        </w:tabs>
        <w:spacing w:after="0" w:line="360" w:lineRule="auto"/>
        <w:ind w:firstLine="691" w:firstLineChars="216"/>
        <w:jc w:val="both"/>
        <w:rPr>
          <w:rFonts w:asciiTheme="majorEastAsia" w:hAnsiTheme="majorEastAsia" w:eastAsiaTheme="majorEastAsia"/>
          <w:sz w:val="36"/>
          <w:szCs w:val="36"/>
        </w:rPr>
      </w:pPr>
      <w:r>
        <w:rPr>
          <w:rFonts w:hint="eastAsia" w:ascii="仿宋" w:hAnsi="仿宋" w:eastAsia="仿宋" w:cs="仿宋"/>
          <w:sz w:val="32"/>
          <w:szCs w:val="32"/>
        </w:rPr>
        <w:t>（五）总结，推广全县信访工作经验。</w:t>
      </w:r>
    </w:p>
    <w:p>
      <w:pPr>
        <w:tabs>
          <w:tab w:val="left" w:pos="3675"/>
        </w:tabs>
        <w:jc w:val="center"/>
        <w:outlineLvl w:val="0"/>
        <w:rPr>
          <w:rFonts w:asciiTheme="majorEastAsia" w:hAnsiTheme="majorEastAsia" w:eastAsiaTheme="majorEastAsia"/>
          <w:b/>
          <w:sz w:val="44"/>
          <w:szCs w:val="44"/>
        </w:rPr>
      </w:pPr>
      <w:bookmarkStart w:id="2" w:name="_Toc510892591"/>
      <w:r>
        <w:rPr>
          <w:rFonts w:hint="eastAsia" w:asciiTheme="majorEastAsia" w:hAnsiTheme="majorEastAsia" w:eastAsiaTheme="majorEastAsia"/>
          <w:b/>
          <w:sz w:val="44"/>
          <w:szCs w:val="44"/>
        </w:rPr>
        <w:t>第二部分 信访局2018年度预算明细表</w:t>
      </w:r>
      <w:bookmarkEnd w:id="2"/>
    </w:p>
    <w:p>
      <w:pPr>
        <w:tabs>
          <w:tab w:val="left" w:pos="3675"/>
        </w:tabs>
        <w:jc w:val="center"/>
        <w:rPr>
          <w:rFonts w:asciiTheme="majorEastAsia" w:hAnsiTheme="majorEastAsia" w:eastAsiaTheme="majorEastAsia"/>
          <w:sz w:val="32"/>
          <w:szCs w:val="32"/>
        </w:rPr>
      </w:pPr>
      <w:r>
        <w:rPr>
          <w:rFonts w:hint="eastAsia" w:asciiTheme="majorEastAsia" w:hAnsiTheme="majorEastAsia" w:eastAsiaTheme="majorEastAsia"/>
          <w:sz w:val="32"/>
          <w:szCs w:val="32"/>
        </w:rPr>
        <w:t>（表格详情见附件）</w:t>
      </w:r>
    </w:p>
    <w:p>
      <w:pPr>
        <w:tabs>
          <w:tab w:val="left" w:pos="3675"/>
        </w:tabs>
        <w:outlineLvl w:val="1"/>
        <w:rPr>
          <w:rFonts w:hint="eastAsia" w:ascii="仿宋" w:hAnsi="仿宋" w:eastAsia="仿宋" w:cs="仿宋"/>
          <w:b w:val="0"/>
          <w:bCs/>
          <w:sz w:val="32"/>
          <w:szCs w:val="32"/>
        </w:rPr>
      </w:pPr>
      <w:bookmarkStart w:id="3" w:name="_Toc510892462"/>
      <w:bookmarkStart w:id="4" w:name="_Toc510892592"/>
      <w:r>
        <w:rPr>
          <w:rFonts w:hint="eastAsia" w:ascii="仿宋" w:hAnsi="仿宋" w:eastAsia="仿宋" w:cs="仿宋"/>
          <w:b w:val="0"/>
          <w:bCs/>
          <w:sz w:val="32"/>
          <w:szCs w:val="32"/>
        </w:rPr>
        <w:t>一、财政拨款收支总表</w:t>
      </w:r>
      <w:bookmarkEnd w:id="3"/>
      <w:bookmarkEnd w:id="4"/>
    </w:p>
    <w:p>
      <w:pPr>
        <w:tabs>
          <w:tab w:val="left" w:pos="3675"/>
        </w:tabs>
        <w:outlineLvl w:val="1"/>
        <w:rPr>
          <w:rFonts w:hint="eastAsia" w:ascii="仿宋" w:hAnsi="仿宋" w:eastAsia="仿宋" w:cs="仿宋"/>
          <w:b w:val="0"/>
          <w:bCs/>
          <w:sz w:val="32"/>
          <w:szCs w:val="32"/>
        </w:rPr>
      </w:pPr>
      <w:bookmarkStart w:id="5" w:name="_Toc510892463"/>
      <w:bookmarkStart w:id="6" w:name="_Toc510892593"/>
      <w:r>
        <w:rPr>
          <w:rFonts w:hint="eastAsia" w:ascii="仿宋" w:hAnsi="仿宋" w:eastAsia="仿宋" w:cs="仿宋"/>
          <w:b w:val="0"/>
          <w:bCs/>
          <w:sz w:val="32"/>
          <w:szCs w:val="32"/>
        </w:rPr>
        <w:t>二、一般公共预算支出表</w:t>
      </w:r>
      <w:bookmarkEnd w:id="5"/>
      <w:bookmarkEnd w:id="6"/>
    </w:p>
    <w:p>
      <w:pPr>
        <w:tabs>
          <w:tab w:val="left" w:pos="3675"/>
        </w:tabs>
        <w:outlineLvl w:val="1"/>
        <w:rPr>
          <w:rFonts w:hint="eastAsia" w:ascii="仿宋" w:hAnsi="仿宋" w:eastAsia="仿宋" w:cs="仿宋"/>
          <w:b w:val="0"/>
          <w:bCs/>
          <w:sz w:val="32"/>
          <w:szCs w:val="32"/>
        </w:rPr>
      </w:pPr>
      <w:bookmarkStart w:id="7" w:name="_Toc510892594"/>
      <w:bookmarkStart w:id="8" w:name="_Toc510892464"/>
      <w:r>
        <w:rPr>
          <w:rFonts w:hint="eastAsia" w:ascii="仿宋" w:hAnsi="仿宋" w:eastAsia="仿宋" w:cs="仿宋"/>
          <w:b w:val="0"/>
          <w:bCs/>
          <w:sz w:val="32"/>
          <w:szCs w:val="32"/>
        </w:rPr>
        <w:t>三、一般公共预算基本支出表</w:t>
      </w:r>
      <w:bookmarkEnd w:id="7"/>
      <w:bookmarkEnd w:id="8"/>
    </w:p>
    <w:p>
      <w:pPr>
        <w:tabs>
          <w:tab w:val="left" w:pos="3675"/>
        </w:tabs>
        <w:outlineLvl w:val="1"/>
        <w:rPr>
          <w:rFonts w:hint="eastAsia" w:ascii="仿宋" w:hAnsi="仿宋" w:eastAsia="仿宋" w:cs="仿宋"/>
          <w:b w:val="0"/>
          <w:bCs/>
          <w:sz w:val="32"/>
          <w:szCs w:val="32"/>
        </w:rPr>
      </w:pPr>
      <w:bookmarkStart w:id="9" w:name="_Toc510892465"/>
      <w:bookmarkStart w:id="10" w:name="_Toc510892595"/>
      <w:r>
        <w:rPr>
          <w:rFonts w:hint="eastAsia" w:ascii="仿宋" w:hAnsi="仿宋" w:eastAsia="仿宋" w:cs="仿宋"/>
          <w:b w:val="0"/>
          <w:bCs/>
          <w:sz w:val="32"/>
          <w:szCs w:val="32"/>
        </w:rPr>
        <w:t>四、一般公共预算“三公”经费支出表</w:t>
      </w:r>
      <w:bookmarkEnd w:id="9"/>
      <w:bookmarkEnd w:id="10"/>
    </w:p>
    <w:p>
      <w:pPr>
        <w:tabs>
          <w:tab w:val="left" w:pos="3675"/>
        </w:tabs>
        <w:outlineLvl w:val="1"/>
        <w:rPr>
          <w:rFonts w:hint="eastAsia" w:ascii="仿宋" w:hAnsi="仿宋" w:eastAsia="仿宋" w:cs="仿宋"/>
          <w:b w:val="0"/>
          <w:bCs/>
          <w:sz w:val="32"/>
          <w:szCs w:val="32"/>
        </w:rPr>
      </w:pPr>
      <w:bookmarkStart w:id="11" w:name="_Toc510892466"/>
      <w:bookmarkStart w:id="12" w:name="_Toc510892596"/>
      <w:r>
        <w:rPr>
          <w:rFonts w:hint="eastAsia" w:ascii="仿宋" w:hAnsi="仿宋" w:eastAsia="仿宋" w:cs="仿宋"/>
          <w:b w:val="0"/>
          <w:bCs/>
          <w:sz w:val="32"/>
          <w:szCs w:val="32"/>
        </w:rPr>
        <w:t>五、部门收支总表</w:t>
      </w:r>
      <w:bookmarkEnd w:id="11"/>
      <w:bookmarkEnd w:id="12"/>
    </w:p>
    <w:p>
      <w:pPr>
        <w:tabs>
          <w:tab w:val="left" w:pos="3675"/>
        </w:tabs>
        <w:outlineLvl w:val="1"/>
        <w:rPr>
          <w:rFonts w:hint="eastAsia" w:ascii="仿宋" w:hAnsi="仿宋" w:eastAsia="仿宋" w:cs="仿宋"/>
          <w:b w:val="0"/>
          <w:bCs/>
          <w:sz w:val="32"/>
          <w:szCs w:val="32"/>
        </w:rPr>
      </w:pPr>
      <w:bookmarkStart w:id="13" w:name="_Toc510892467"/>
      <w:bookmarkStart w:id="14" w:name="_Toc510892597"/>
      <w:r>
        <w:rPr>
          <w:rFonts w:hint="eastAsia" w:ascii="仿宋" w:hAnsi="仿宋" w:eastAsia="仿宋" w:cs="仿宋"/>
          <w:b w:val="0"/>
          <w:bCs/>
          <w:sz w:val="32"/>
          <w:szCs w:val="32"/>
        </w:rPr>
        <w:t>六、部门收入总表</w:t>
      </w:r>
      <w:bookmarkEnd w:id="13"/>
      <w:bookmarkEnd w:id="14"/>
    </w:p>
    <w:p>
      <w:pPr>
        <w:tabs>
          <w:tab w:val="left" w:pos="3675"/>
        </w:tabs>
        <w:outlineLvl w:val="1"/>
        <w:rPr>
          <w:rFonts w:hint="eastAsia" w:ascii="仿宋" w:hAnsi="仿宋" w:eastAsia="仿宋" w:cs="仿宋"/>
          <w:b w:val="0"/>
          <w:bCs/>
          <w:sz w:val="32"/>
          <w:szCs w:val="32"/>
        </w:rPr>
      </w:pPr>
      <w:bookmarkStart w:id="15" w:name="_Toc510892598"/>
      <w:bookmarkStart w:id="16" w:name="_Toc510892468"/>
      <w:r>
        <w:rPr>
          <w:rFonts w:hint="eastAsia" w:ascii="仿宋" w:hAnsi="仿宋" w:eastAsia="仿宋" w:cs="仿宋"/>
          <w:b w:val="0"/>
          <w:bCs/>
          <w:sz w:val="32"/>
          <w:szCs w:val="32"/>
        </w:rPr>
        <w:t>七、部门支出总表</w:t>
      </w:r>
      <w:bookmarkEnd w:id="15"/>
      <w:bookmarkEnd w:id="16"/>
    </w:p>
    <w:p>
      <w:pPr>
        <w:tabs>
          <w:tab w:val="left" w:pos="3675"/>
        </w:tabs>
        <w:jc w:val="both"/>
        <w:rPr>
          <w:rFonts w:asciiTheme="majorEastAsia" w:hAnsiTheme="majorEastAsia" w:eastAsiaTheme="majorEastAsia"/>
          <w:sz w:val="32"/>
          <w:szCs w:val="32"/>
        </w:rPr>
      </w:pPr>
    </w:p>
    <w:p>
      <w:pPr>
        <w:tabs>
          <w:tab w:val="left" w:pos="3675"/>
        </w:tabs>
        <w:jc w:val="center"/>
        <w:outlineLvl w:val="0"/>
        <w:rPr>
          <w:rFonts w:asciiTheme="majorEastAsia" w:hAnsiTheme="majorEastAsia" w:eastAsiaTheme="majorEastAsia"/>
          <w:b/>
          <w:sz w:val="44"/>
          <w:szCs w:val="44"/>
        </w:rPr>
      </w:pPr>
      <w:bookmarkStart w:id="17" w:name="_Toc510892599"/>
      <w:r>
        <w:rPr>
          <w:rFonts w:hint="eastAsia" w:asciiTheme="majorEastAsia" w:hAnsiTheme="majorEastAsia" w:eastAsiaTheme="majorEastAsia"/>
          <w:b/>
          <w:sz w:val="44"/>
          <w:szCs w:val="44"/>
        </w:rPr>
        <w:t>第三部分 信访局2018年度部门预算数据分析</w:t>
      </w:r>
      <w:bookmarkEnd w:id="17"/>
    </w:p>
    <w:p>
      <w:pPr>
        <w:tabs>
          <w:tab w:val="left" w:pos="3675"/>
        </w:tabs>
        <w:ind w:firstLine="361" w:firstLineChars="100"/>
        <w:outlineLvl w:val="1"/>
        <w:rPr>
          <w:rFonts w:asciiTheme="majorEastAsia" w:hAnsiTheme="majorEastAsia" w:eastAsiaTheme="majorEastAsia"/>
          <w:b/>
          <w:sz w:val="36"/>
          <w:szCs w:val="36"/>
        </w:rPr>
      </w:pPr>
      <w:bookmarkStart w:id="18" w:name="_Toc510892600"/>
      <w:r>
        <w:rPr>
          <w:rFonts w:hint="eastAsia" w:asciiTheme="majorEastAsia" w:hAnsiTheme="majorEastAsia" w:eastAsiaTheme="majorEastAsia"/>
          <w:b/>
          <w:sz w:val="36"/>
          <w:szCs w:val="36"/>
        </w:rPr>
        <w:t>一、2018年度财政拨款收支预算情况总体说明</w:t>
      </w:r>
      <w:bookmarkEnd w:id="18"/>
    </w:p>
    <w:p>
      <w:pPr>
        <w:tabs>
          <w:tab w:val="left" w:pos="3675"/>
        </w:tabs>
        <w:ind w:firstLine="960" w:firstLineChars="3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2018年信访局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一般公共预算财政拨款</w:t>
      </w:r>
      <w:r>
        <w:rPr>
          <w:rFonts w:hint="eastAsia" w:ascii="仿宋" w:hAnsi="仿宋" w:eastAsia="仿宋" w:cs="仿宋"/>
          <w:sz w:val="32"/>
          <w:szCs w:val="32"/>
        </w:rPr>
        <w:t>收入为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200000</w:t>
      </w:r>
      <w:r>
        <w:rPr>
          <w:rFonts w:hint="eastAsia" w:ascii="仿宋" w:hAnsi="仿宋" w:eastAsia="仿宋" w:cs="仿宋"/>
          <w:sz w:val="32"/>
          <w:szCs w:val="32"/>
        </w:rPr>
        <w:t>元 。</w:t>
      </w:r>
    </w:p>
    <w:p>
      <w:pPr>
        <w:tabs>
          <w:tab w:val="left" w:pos="3675"/>
        </w:tabs>
        <w:ind w:firstLine="361" w:firstLineChars="100"/>
        <w:outlineLvl w:val="1"/>
        <w:rPr>
          <w:rFonts w:asciiTheme="majorEastAsia" w:hAnsiTheme="majorEastAsia" w:eastAsiaTheme="majorEastAsia"/>
          <w:b/>
          <w:sz w:val="36"/>
          <w:szCs w:val="36"/>
        </w:rPr>
      </w:pPr>
      <w:bookmarkStart w:id="19" w:name="_Toc510892601"/>
      <w:r>
        <w:rPr>
          <w:rFonts w:hint="eastAsia" w:asciiTheme="majorEastAsia" w:hAnsiTheme="majorEastAsia" w:eastAsiaTheme="majorEastAsia"/>
          <w:b/>
          <w:sz w:val="36"/>
          <w:szCs w:val="36"/>
        </w:rPr>
        <w:t>二、2018年度一般公共预算当年财政拨款情况说明</w:t>
      </w:r>
      <w:bookmarkEnd w:id="19"/>
    </w:p>
    <w:p>
      <w:pPr>
        <w:tabs>
          <w:tab w:val="left" w:pos="3675"/>
        </w:tabs>
        <w:spacing w:line="360" w:lineRule="auto"/>
        <w:ind w:firstLine="640" w:firstLineChars="200"/>
        <w:outlineLvl w:val="1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2018年拨款总额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200000</w:t>
      </w:r>
      <w:r>
        <w:rPr>
          <w:rFonts w:hint="eastAsia" w:ascii="仿宋" w:hAnsi="仿宋" w:eastAsia="仿宋" w:cs="仿宋"/>
          <w:sz w:val="32"/>
          <w:szCs w:val="32"/>
        </w:rPr>
        <w:t>元。其中，工资福利支出金额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sz w:val="32"/>
          <w:szCs w:val="32"/>
        </w:rPr>
        <w:t>元；商品与服务支出金额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sz w:val="32"/>
          <w:szCs w:val="32"/>
        </w:rPr>
        <w:t>元；行政事业性项目支出为200000元。</w:t>
      </w:r>
    </w:p>
    <w:p>
      <w:pPr>
        <w:tabs>
          <w:tab w:val="left" w:pos="3675"/>
        </w:tabs>
        <w:ind w:firstLine="361" w:firstLineChars="100"/>
        <w:outlineLvl w:val="1"/>
        <w:rPr>
          <w:rFonts w:asciiTheme="majorEastAsia" w:hAnsiTheme="majorEastAsia" w:eastAsiaTheme="majorEastAsia"/>
          <w:b/>
          <w:sz w:val="36"/>
          <w:szCs w:val="36"/>
        </w:rPr>
      </w:pPr>
      <w:bookmarkStart w:id="20" w:name="_Toc510892602"/>
      <w:r>
        <w:rPr>
          <w:rFonts w:hint="eastAsia" w:asciiTheme="majorEastAsia" w:hAnsiTheme="majorEastAsia" w:eastAsiaTheme="majorEastAsia"/>
          <w:b/>
          <w:sz w:val="36"/>
          <w:szCs w:val="36"/>
        </w:rPr>
        <w:t>三、2018年度一般公共预算基本支出情况说明</w:t>
      </w:r>
      <w:bookmarkEnd w:id="20"/>
    </w:p>
    <w:p>
      <w:pPr>
        <w:tabs>
          <w:tab w:val="left" w:pos="3675"/>
        </w:tabs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bookmarkStart w:id="21" w:name="_Toc510892603"/>
      <w:r>
        <w:rPr>
          <w:rFonts w:hint="eastAsia" w:ascii="仿宋" w:hAnsi="仿宋" w:eastAsia="仿宋" w:cs="仿宋"/>
          <w:sz w:val="32"/>
          <w:szCs w:val="32"/>
        </w:rPr>
        <w:t>信访局商品和服务支出经费安排情况如下：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sz w:val="32"/>
          <w:szCs w:val="32"/>
        </w:rPr>
        <w:t xml:space="preserve">元。   </w:t>
      </w:r>
    </w:p>
    <w:p>
      <w:pPr>
        <w:tabs>
          <w:tab w:val="left" w:pos="3675"/>
        </w:tabs>
        <w:spacing w:line="360" w:lineRule="auto"/>
        <w:ind w:firstLine="320" w:firstLineChars="10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其中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sz w:val="32"/>
          <w:szCs w:val="32"/>
        </w:rPr>
        <w:t>办公费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sz w:val="32"/>
          <w:szCs w:val="32"/>
        </w:rPr>
        <w:t>元；印刷费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sz w:val="32"/>
          <w:szCs w:val="32"/>
        </w:rPr>
        <w:t>元；电费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sz w:val="32"/>
          <w:szCs w:val="32"/>
        </w:rPr>
        <w:t>元；邮电费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sz w:val="32"/>
          <w:szCs w:val="32"/>
        </w:rPr>
        <w:t>元；差旅费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sz w:val="32"/>
          <w:szCs w:val="32"/>
        </w:rPr>
        <w:t>元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tabs>
          <w:tab w:val="left" w:pos="3675"/>
        </w:tabs>
        <w:ind w:firstLine="361" w:firstLineChars="100"/>
        <w:rPr>
          <w:rFonts w:asciiTheme="majorEastAsia" w:hAnsiTheme="majorEastAsia" w:eastAsiaTheme="majorEastAsia"/>
          <w:b/>
          <w:sz w:val="36"/>
          <w:szCs w:val="36"/>
        </w:rPr>
      </w:pPr>
      <w:r>
        <w:rPr>
          <w:rFonts w:hint="eastAsia" w:asciiTheme="majorEastAsia" w:hAnsiTheme="majorEastAsia" w:eastAsiaTheme="majorEastAsia"/>
          <w:b/>
          <w:sz w:val="36"/>
          <w:szCs w:val="36"/>
        </w:rPr>
        <w:t>四、2018年度一般公共预算“三公”经费预算情况说明</w:t>
      </w:r>
      <w:bookmarkEnd w:id="21"/>
      <w:r>
        <w:rPr>
          <w:rFonts w:hint="eastAsia" w:asciiTheme="majorEastAsia" w:hAnsiTheme="majorEastAsia" w:eastAsiaTheme="majorEastAsia"/>
          <w:b/>
          <w:sz w:val="36"/>
          <w:szCs w:val="36"/>
        </w:rPr>
        <w:t xml:space="preserve">   </w:t>
      </w:r>
    </w:p>
    <w:p>
      <w:pPr>
        <w:tabs>
          <w:tab w:val="left" w:pos="3675"/>
        </w:tabs>
        <w:spacing w:after="0" w:line="360" w:lineRule="auto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2018年一般公共预算拨款中商品和服务支出预算为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sz w:val="32"/>
          <w:szCs w:val="32"/>
        </w:rPr>
        <w:t>元。其中“三公”经费无。</w:t>
      </w:r>
    </w:p>
    <w:p>
      <w:pPr>
        <w:tabs>
          <w:tab w:val="left" w:pos="3675"/>
        </w:tabs>
        <w:jc w:val="center"/>
        <w:rPr>
          <w:rFonts w:asciiTheme="majorEastAsia" w:hAnsiTheme="majorEastAsia" w:eastAsiaTheme="majorEastAsia"/>
          <w:sz w:val="32"/>
          <w:szCs w:val="32"/>
        </w:rPr>
      </w:pPr>
    </w:p>
    <w:p>
      <w:pPr>
        <w:tabs>
          <w:tab w:val="left" w:pos="3675"/>
        </w:tabs>
        <w:jc w:val="center"/>
        <w:outlineLvl w:val="0"/>
        <w:rPr>
          <w:rFonts w:asciiTheme="majorEastAsia" w:hAnsiTheme="majorEastAsia" w:eastAsiaTheme="majorEastAsia"/>
          <w:b/>
          <w:sz w:val="44"/>
          <w:szCs w:val="44"/>
        </w:rPr>
      </w:pPr>
      <w:bookmarkStart w:id="22" w:name="_Toc510892604"/>
    </w:p>
    <w:p>
      <w:pPr>
        <w:tabs>
          <w:tab w:val="left" w:pos="3675"/>
        </w:tabs>
        <w:jc w:val="both"/>
        <w:outlineLvl w:val="0"/>
        <w:rPr>
          <w:rFonts w:hint="eastAsia" w:asciiTheme="majorEastAsia" w:hAnsiTheme="majorEastAsia" w:eastAsiaTheme="majorEastAsia"/>
          <w:b/>
          <w:sz w:val="44"/>
          <w:szCs w:val="44"/>
        </w:rPr>
      </w:pPr>
    </w:p>
    <w:bookmarkEnd w:id="22"/>
    <w:p>
      <w:pPr>
        <w:ind w:firstLine="3200" w:firstLineChars="1000"/>
        <w:rPr>
          <w:rFonts w:hint="eastAsia" w:ascii="仿宋" w:hAnsi="仿宋" w:eastAsia="仿宋" w:cs="仿宋"/>
          <w:sz w:val="32"/>
          <w:szCs w:val="32"/>
          <w:lang w:val="zh-CN"/>
        </w:rPr>
      </w:pPr>
    </w:p>
    <w:p>
      <w:pPr>
        <w:ind w:firstLine="3200" w:firstLineChars="1000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第四部分</w:t>
      </w:r>
    </w:p>
    <w:p>
      <w:pPr>
        <w:ind w:firstLine="2880" w:firstLineChars="900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附件：名词解释</w:t>
      </w:r>
    </w:p>
    <w:p>
      <w:pPr>
        <w:numPr>
          <w:ilvl w:val="0"/>
          <w:numId w:val="2"/>
        </w:numPr>
        <w:tabs>
          <w:tab w:val="left" w:pos="0"/>
          <w:tab w:val="clear" w:pos="1080"/>
        </w:tabs>
        <w:spacing w:line="560" w:lineRule="exact"/>
        <w:ind w:left="0" w:firstLine="524" w:firstLineChars="164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 xml:space="preserve"> 公共财政预算收入：指政府凭借国家政治权利，社会管理者身份筹集以税为主题的财政收入，主要用于保障和改善民生、维持国家行政职能正常运转、保障民生等方面。</w:t>
      </w:r>
    </w:p>
    <w:p>
      <w:pPr>
        <w:numPr>
          <w:ilvl w:val="0"/>
          <w:numId w:val="2"/>
        </w:numPr>
        <w:tabs>
          <w:tab w:val="left" w:pos="0"/>
          <w:tab w:val="clear" w:pos="1080"/>
        </w:tabs>
        <w:spacing w:line="560" w:lineRule="exact"/>
        <w:ind w:left="0" w:firstLine="640" w:firstLineChars="200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以公共服务支出：指主要用于保障机关事业单位正常运转，支持各机关单位履行职能，保障各机关部门的项目支出需要。</w:t>
      </w:r>
    </w:p>
    <w:p>
      <w:pPr>
        <w:numPr>
          <w:ilvl w:val="0"/>
          <w:numId w:val="2"/>
        </w:numPr>
        <w:tabs>
          <w:tab w:val="left" w:pos="0"/>
          <w:tab w:val="clear" w:pos="1080"/>
        </w:tabs>
        <w:spacing w:line="560" w:lineRule="exact"/>
        <w:ind w:left="0" w:firstLine="640" w:firstLineChars="200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税收收入：指国家凭借其政治权利，依据法定标准，从单位和个人无法取得的一种财政收入。</w:t>
      </w:r>
    </w:p>
    <w:p>
      <w:pPr>
        <w:numPr>
          <w:ilvl w:val="0"/>
          <w:numId w:val="2"/>
        </w:numPr>
        <w:tabs>
          <w:tab w:val="left" w:pos="0"/>
          <w:tab w:val="clear" w:pos="1080"/>
        </w:tabs>
        <w:spacing w:line="560" w:lineRule="exact"/>
        <w:ind w:left="0" w:firstLine="640" w:firstLineChars="200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非税收入：指除税收以外，由各级政府、国家机关事业单位、代政府职能的社会团体及其他经济组织依法利用政府权利、政府信誉、国家资源、国有资产或提供特定公共服务、准公共服务等取得的重要组成部分，是政府参与国民收入分配和再分配的一种方式。</w:t>
      </w:r>
    </w:p>
    <w:p>
      <w:pPr>
        <w:numPr>
          <w:ilvl w:val="0"/>
          <w:numId w:val="2"/>
        </w:numPr>
        <w:tabs>
          <w:tab w:val="left" w:pos="0"/>
          <w:tab w:val="clear" w:pos="1080"/>
        </w:tabs>
        <w:spacing w:line="560" w:lineRule="exact"/>
        <w:ind w:left="0" w:firstLine="640" w:firstLineChars="200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“三公”经费：指政府部门人员因公出国（境）经费、公务车购置及运行维护费、公务接待费产生的消费，是当前公共行政领域亟待解决分析问题之一。</w:t>
      </w:r>
    </w:p>
    <w:p>
      <w:pPr>
        <w:numPr>
          <w:ilvl w:val="0"/>
          <w:numId w:val="2"/>
        </w:numPr>
        <w:tabs>
          <w:tab w:val="left" w:pos="0"/>
          <w:tab w:val="clear" w:pos="1080"/>
        </w:tabs>
        <w:spacing w:line="560" w:lineRule="exact"/>
        <w:ind w:left="0" w:firstLine="640" w:firstLineChars="200"/>
      </w:pPr>
      <w:r>
        <w:rPr>
          <w:rFonts w:hint="eastAsia" w:ascii="仿宋" w:hAnsi="仿宋" w:eastAsia="仿宋" w:cs="仿宋"/>
          <w:sz w:val="32"/>
          <w:szCs w:val="32"/>
          <w:lang w:val="zh-CN"/>
        </w:rPr>
        <w:t>农村税费改革包括：（1）、村干部基本报酬和业绩考核奖励；（2）、村级组织工作经费；（3）、五保户供养经费；（4）、义务兵优待经费；（5）、村文化室管理经费；（6）、计划生育经费；(7)、村级道路维护经费。</w:t>
      </w:r>
    </w:p>
    <w:p>
      <w:pPr>
        <w:spacing w:line="220" w:lineRule="atLeast"/>
      </w:pPr>
      <w:bookmarkStart w:id="23" w:name="_GoBack"/>
    </w:p>
    <w:bookmarkEnd w:id="23"/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347771"/>
    <w:multiLevelType w:val="multilevel"/>
    <w:tmpl w:val="76347771"/>
    <w:lvl w:ilvl="0" w:tentative="0">
      <w:start w:val="1"/>
      <w:numFmt w:val="decimal"/>
      <w:lvlText w:val="%1、"/>
      <w:lvlJc w:val="left"/>
      <w:pPr>
        <w:tabs>
          <w:tab w:val="left" w:pos="1080"/>
        </w:tabs>
        <w:ind w:left="1080" w:hanging="1080"/>
      </w:pPr>
      <w:rPr>
        <w:rFonts w:ascii="Times New Roman" w:hAnsi="Times New Roman" w:eastAsia="Times New Roman" w:cs="Times New Roman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797C6348"/>
    <w:multiLevelType w:val="multilevel"/>
    <w:tmpl w:val="797C6348"/>
    <w:lvl w:ilvl="0" w:tentative="0">
      <w:start w:val="1"/>
      <w:numFmt w:val="japaneseCounting"/>
      <w:lvlText w:val="%1、"/>
      <w:lvlJc w:val="left"/>
      <w:pPr>
        <w:ind w:left="750" w:hanging="75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1759AB"/>
    <w:rsid w:val="00323B43"/>
    <w:rsid w:val="003506FA"/>
    <w:rsid w:val="003D37D8"/>
    <w:rsid w:val="00426133"/>
    <w:rsid w:val="004358AB"/>
    <w:rsid w:val="00582834"/>
    <w:rsid w:val="005D0FF9"/>
    <w:rsid w:val="00781022"/>
    <w:rsid w:val="007D177C"/>
    <w:rsid w:val="008179D7"/>
    <w:rsid w:val="00820EBF"/>
    <w:rsid w:val="008B7726"/>
    <w:rsid w:val="008F0747"/>
    <w:rsid w:val="00947184"/>
    <w:rsid w:val="009478F1"/>
    <w:rsid w:val="00C04125"/>
    <w:rsid w:val="00C81B41"/>
    <w:rsid w:val="00CE6192"/>
    <w:rsid w:val="00D31D50"/>
    <w:rsid w:val="00DC2419"/>
    <w:rsid w:val="00EC64BC"/>
    <w:rsid w:val="05DC236B"/>
    <w:rsid w:val="0B962AC4"/>
    <w:rsid w:val="488005BD"/>
    <w:rsid w:val="555C0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4">
    <w:name w:val="toc 1"/>
    <w:basedOn w:val="1"/>
    <w:next w:val="1"/>
    <w:unhideWhenUsed/>
    <w:qFormat/>
    <w:uiPriority w:val="39"/>
    <w:pPr>
      <w:tabs>
        <w:tab w:val="right" w:leader="dot" w:pos="8296"/>
      </w:tabs>
      <w:jc w:val="center"/>
    </w:pPr>
    <w:rPr>
      <w:rFonts w:asciiTheme="majorEastAsia" w:hAnsiTheme="majorEastAsia" w:eastAsiaTheme="majorEastAsia"/>
      <w:b/>
      <w:sz w:val="48"/>
      <w:szCs w:val="48"/>
    </w:rPr>
  </w:style>
  <w:style w:type="paragraph" w:styleId="5">
    <w:name w:val="toc 2"/>
    <w:basedOn w:val="1"/>
    <w:next w:val="1"/>
    <w:unhideWhenUsed/>
    <w:qFormat/>
    <w:uiPriority w:val="39"/>
    <w:pPr>
      <w:ind w:left="420" w:leftChars="200"/>
    </w:p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页眉 Char"/>
    <w:basedOn w:val="6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11">
    <w:name w:val="页脚 Char"/>
    <w:basedOn w:val="6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9BB9183-BD3C-4CF8-9EDE-46E8D531F87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380</Words>
  <Characters>2170</Characters>
  <Lines>18</Lines>
  <Paragraphs>5</Paragraphs>
  <ScaleCrop>false</ScaleCrop>
  <LinksUpToDate>false</LinksUpToDate>
  <CharactersWithSpaces>2545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lenovo</dc:creator>
  <cp:lastModifiedBy>lenovo</cp:lastModifiedBy>
  <dcterms:modified xsi:type="dcterms:W3CDTF">2018-06-11T21:11:48Z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