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雅曲乡人民政府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pStyle w:val="4"/>
      </w:pPr>
      <w:r>
        <w:rPr>
          <w:rFonts w:hint="eastAsia"/>
        </w:rPr>
        <w:t>目录</w:t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TOC \o "1-3" \h \z \u </w:instrText>
      </w:r>
      <w:r>
        <w:rPr>
          <w:b w:val="0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"_Toc510892703"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第一部分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雅曲乡人民政府</w:t>
      </w:r>
      <w:r>
        <w:rPr>
          <w:rStyle w:val="7"/>
          <w:rFonts w:hint="eastAsia"/>
          <w:b w:val="0"/>
          <w:sz w:val="32"/>
          <w:szCs w:val="32"/>
        </w:rPr>
        <w:t>概况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_Toc510892703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3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"_Toc510892704"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Fonts w:asciiTheme="minorHAnsi" w:hAnsiTheme="minorHAnsi" w:eastAsiaTheme="minorEastAsia"/>
          <w:kern w:val="2"/>
          <w:sz w:val="32"/>
          <w:szCs w:val="32"/>
        </w:rPr>
        <w:tab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部门职责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3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"_Toc510892705"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第二部分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雅曲乡人民政府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年度预算明细表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_Toc510892705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4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一、财政拨款收支总表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"_Toc510892707"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二、一般公共预算支出表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"_Toc510892708"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三、一般公共预算基本支出表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_Toc510892708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"_Toc510892709"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四、一般公共预算“三公”经费支出表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_Toc510892709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"_Toc510892710"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五、部门收支总表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_Toc510892710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"_Toc510892711"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六、部门收入总表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_Toc510892711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"_Toc510892712"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七、部门支出总表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_Toc510892712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"_Toc510892713"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第三部分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  <w:lang w:eastAsia="zh-CN"/>
        </w:rPr>
        <w:t>雅曲乡人民政府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年度部门预算数据分析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_Toc510892713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5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"_Toc510892714"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年度财政拨款收支预算情况总体说明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"_Toc510892715"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年度一般公共预算当年财政拨款情况说明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_Toc510892715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年度一般公共预算基本支出情况说明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"_Toc510892717"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年度一般公共预算“三公”经费预算情况说明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_Toc510892717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"_Toc510892718"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第四部分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名词解释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_Toc510892718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6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Toc510892703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第一部分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雅曲乡人民政府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概况</w:t>
      </w:r>
      <w:bookmarkEnd w:id="0"/>
    </w:p>
    <w:p>
      <w:pPr>
        <w:pStyle w:val="11"/>
        <w:numPr>
          <w:ilvl w:val="0"/>
          <w:numId w:val="1"/>
        </w:numPr>
        <w:tabs>
          <w:tab w:val="left" w:pos="3675"/>
        </w:tabs>
        <w:ind w:left="748" w:hanging="748" w:firstLineChars="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1" w:name="_Toc510892704"/>
      <w:r>
        <w:rPr>
          <w:rFonts w:hint="eastAsia" w:asciiTheme="majorEastAsia" w:hAnsiTheme="majorEastAsia" w:eastAsiaTheme="majorEastAsia"/>
          <w:b/>
          <w:sz w:val="36"/>
          <w:szCs w:val="36"/>
        </w:rPr>
        <w:t>部门职责</w:t>
      </w:r>
      <w:bookmarkEnd w:id="1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（一）负责组织起草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政府文件、工作报告和领导讲话，以及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sz w:val="32"/>
          <w:szCs w:val="32"/>
        </w:rPr>
        <w:t>政府领导交办的其他文字综合材料。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（二）负责对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乡镇</w:t>
      </w:r>
      <w:r>
        <w:rPr>
          <w:rFonts w:hint="eastAsia" w:ascii="仿宋" w:hAnsi="仿宋" w:eastAsia="仿宋" w:cs="仿宋"/>
          <w:sz w:val="32"/>
          <w:szCs w:val="32"/>
        </w:rPr>
        <w:t>组织材料进行汇总、归纳、统计。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（三）负责政府文件下达。</w:t>
      </w: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2" w:name="_Toc510892705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第二部分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雅曲乡人民政府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2018年度预算明细表</w:t>
      </w:r>
      <w:bookmarkEnd w:id="2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（表格详情见附件）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3" w:name="_Toc510892706"/>
      <w:bookmarkStart w:id="4" w:name="_Toc510892462"/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  <w:bookmarkEnd w:id="3"/>
      <w:bookmarkEnd w:id="4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5" w:name="_Toc510892707"/>
      <w:bookmarkStart w:id="6" w:name="_Toc510892463"/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  <w:bookmarkEnd w:id="5"/>
      <w:bookmarkEnd w:id="6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7" w:name="_Toc510892464"/>
      <w:bookmarkStart w:id="8" w:name="_Toc510892708"/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  <w:bookmarkEnd w:id="7"/>
      <w:bookmarkEnd w:id="8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9" w:name="_Toc510892709"/>
      <w:bookmarkStart w:id="10" w:name="_Toc510892465"/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  <w:bookmarkEnd w:id="9"/>
      <w:bookmarkEnd w:id="10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11" w:name="_Toc510892710"/>
      <w:bookmarkStart w:id="12" w:name="_Toc510892466"/>
      <w:r>
        <w:rPr>
          <w:rFonts w:hint="eastAsia" w:ascii="仿宋" w:hAnsi="仿宋" w:eastAsia="仿宋" w:cs="仿宋"/>
          <w:sz w:val="32"/>
          <w:szCs w:val="32"/>
        </w:rPr>
        <w:t>五、部门收支总表</w:t>
      </w:r>
      <w:bookmarkEnd w:id="11"/>
      <w:bookmarkEnd w:id="12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13" w:name="_Toc510892711"/>
      <w:bookmarkStart w:id="14" w:name="_Toc510892467"/>
      <w:r>
        <w:rPr>
          <w:rFonts w:hint="eastAsia" w:ascii="仿宋" w:hAnsi="仿宋" w:eastAsia="仿宋" w:cs="仿宋"/>
          <w:sz w:val="32"/>
          <w:szCs w:val="32"/>
        </w:rPr>
        <w:t>六、部门收入总表</w:t>
      </w:r>
      <w:bookmarkEnd w:id="13"/>
      <w:bookmarkEnd w:id="14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bookmarkStart w:id="15" w:name="_Toc510892712"/>
      <w:bookmarkStart w:id="16" w:name="_Toc510892468"/>
      <w:r>
        <w:rPr>
          <w:rFonts w:hint="eastAsia" w:ascii="仿宋" w:hAnsi="仿宋" w:eastAsia="仿宋" w:cs="仿宋"/>
          <w:sz w:val="32"/>
          <w:szCs w:val="32"/>
        </w:rPr>
        <w:t>七、部门支出总表</w:t>
      </w:r>
      <w:bookmarkEnd w:id="15"/>
      <w:bookmarkEnd w:id="16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both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17" w:name="_Toc510892713"/>
      <w:r>
        <w:rPr>
          <w:rFonts w:hint="eastAsia" w:asciiTheme="majorEastAsia" w:hAnsiTheme="majorEastAsia" w:eastAsiaTheme="majorEastAsia"/>
          <w:b/>
          <w:sz w:val="44"/>
          <w:szCs w:val="44"/>
        </w:rPr>
        <w:t xml:space="preserve">第三部分 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雅曲乡人民政府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2018年度部门预算数据分析</w:t>
      </w:r>
      <w:bookmarkEnd w:id="17"/>
    </w:p>
    <w:p>
      <w:pPr>
        <w:tabs>
          <w:tab w:val="left" w:pos="3675"/>
        </w:tabs>
        <w:ind w:firstLine="301" w:firstLineChars="100"/>
        <w:outlineLvl w:val="1"/>
        <w:rPr>
          <w:rFonts w:asciiTheme="majorEastAsia" w:hAnsiTheme="majorEastAsia" w:eastAsiaTheme="majorEastAsia"/>
          <w:b/>
          <w:sz w:val="30"/>
          <w:szCs w:val="30"/>
        </w:rPr>
      </w:pPr>
      <w:bookmarkStart w:id="18" w:name="_Toc510892714"/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</w:t>
      </w:r>
      <w:bookmarkEnd w:id="18"/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雅曲乡人民政府一般公共预算才拨款</w:t>
      </w:r>
      <w:r>
        <w:rPr>
          <w:rFonts w:hint="eastAsia" w:ascii="仿宋" w:hAnsi="仿宋" w:eastAsia="仿宋" w:cs="仿宋"/>
          <w:sz w:val="32"/>
          <w:szCs w:val="32"/>
        </w:rPr>
        <w:t>收入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6308088</w:t>
      </w:r>
      <w:r>
        <w:rPr>
          <w:rFonts w:hint="eastAsia" w:ascii="仿宋" w:hAnsi="仿宋" w:eastAsia="仿宋" w:cs="仿宋"/>
          <w:sz w:val="32"/>
          <w:szCs w:val="32"/>
        </w:rPr>
        <w:t>元 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19" w:name="_Toc510892715"/>
      <w:r>
        <w:rPr>
          <w:rFonts w:hint="eastAsia" w:asciiTheme="majorEastAsia" w:hAnsiTheme="majorEastAsia" w:eastAsiaTheme="majorEastAsia"/>
          <w:b/>
          <w:sz w:val="30"/>
          <w:szCs w:val="30"/>
        </w:rPr>
        <w:t>二、2018年度一般公共预算当年财政拨款情况说明</w:t>
      </w:r>
      <w:bookmarkEnd w:id="19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2018年拨款总额为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6308088</w:t>
      </w:r>
      <w:r>
        <w:rPr>
          <w:rFonts w:hint="eastAsia" w:ascii="仿宋" w:hAnsi="仿宋" w:eastAsia="仿宋" w:cs="仿宋"/>
          <w:sz w:val="32"/>
          <w:szCs w:val="32"/>
        </w:rPr>
        <w:t>元。其中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工资福利支出金额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5553488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商品与服务支出金额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365200</w:t>
      </w:r>
      <w:r>
        <w:rPr>
          <w:rFonts w:hint="eastAsia" w:ascii="仿宋" w:hAnsi="仿宋" w:eastAsia="仿宋" w:cs="仿宋"/>
          <w:sz w:val="32"/>
          <w:szCs w:val="32"/>
        </w:rPr>
        <w:t>元；行政事业性项目支出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389400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20" w:name="_Toc510892716"/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  <w:bookmarkEnd w:id="20"/>
    </w:p>
    <w:p>
      <w:pPr>
        <w:tabs>
          <w:tab w:val="left" w:pos="3675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21" w:name="_Toc510892717"/>
      <w:r>
        <w:rPr>
          <w:rFonts w:hint="eastAsia" w:ascii="仿宋" w:hAnsi="仿宋" w:eastAsia="仿宋" w:cs="仿宋"/>
          <w:sz w:val="32"/>
          <w:szCs w:val="32"/>
          <w:lang w:eastAsia="zh-CN"/>
        </w:rPr>
        <w:t>雅曲乡人民政府</w:t>
      </w:r>
      <w:r>
        <w:rPr>
          <w:rFonts w:hint="eastAsia" w:ascii="仿宋" w:hAnsi="仿宋" w:eastAsia="仿宋" w:cs="仿宋"/>
          <w:sz w:val="32"/>
          <w:szCs w:val="32"/>
        </w:rPr>
        <w:t>商品和服务支出经费安排情况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365200</w:t>
      </w:r>
      <w:r>
        <w:rPr>
          <w:rFonts w:hint="eastAsia" w:ascii="仿宋" w:hAnsi="仿宋" w:eastAsia="仿宋" w:cs="仿宋"/>
          <w:sz w:val="32"/>
          <w:szCs w:val="32"/>
        </w:rPr>
        <w:t>元。其中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办公费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印刷费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差旅费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83600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157000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11000元、培训费11000元、公务接待费13800元、维修（护）费11000元、其它商品和服务支出8800元。</w:t>
      </w:r>
    </w:p>
    <w:p>
      <w:pPr>
        <w:tabs>
          <w:tab w:val="left" w:pos="3675"/>
        </w:tabs>
        <w:ind w:firstLine="301" w:firstLineChars="100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  <w:bookmarkEnd w:id="21"/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  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2018年一般公共预算拨款中商品和服务支出预算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365200</w:t>
      </w:r>
      <w:r>
        <w:rPr>
          <w:rFonts w:hint="eastAsia" w:ascii="仿宋" w:hAnsi="仿宋" w:eastAsia="仿宋" w:cs="仿宋"/>
          <w:sz w:val="32"/>
          <w:szCs w:val="32"/>
        </w:rPr>
        <w:t>元。其中“三公”经费：</w:t>
      </w:r>
      <w:bookmarkStart w:id="22" w:name="_Toc510892718"/>
      <w:r>
        <w:rPr>
          <w:rFonts w:hint="eastAsia" w:ascii="仿宋" w:hAnsi="仿宋" w:eastAsia="仿宋" w:cs="仿宋"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157000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11000元、公务接待费13800元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Theme="majorEastAsia" w:hAnsiTheme="majorEastAsia" w:eastAsiaTheme="majorEastAsia"/>
          <w:sz w:val="32"/>
          <w:szCs w:val="32"/>
        </w:rPr>
      </w:pPr>
    </w:p>
    <w:bookmarkEnd w:id="22"/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  <w:bookmarkStart w:id="23" w:name="_GoBack"/>
      <w:bookmarkEnd w:id="23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97C6348"/>
    <w:multiLevelType w:val="multilevel"/>
    <w:tmpl w:val="797C6348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5937"/>
    <w:rsid w:val="000D4932"/>
    <w:rsid w:val="001E4863"/>
    <w:rsid w:val="00262295"/>
    <w:rsid w:val="00323B43"/>
    <w:rsid w:val="00332907"/>
    <w:rsid w:val="003D37D8"/>
    <w:rsid w:val="00426133"/>
    <w:rsid w:val="004358AB"/>
    <w:rsid w:val="004D0FDC"/>
    <w:rsid w:val="00561C86"/>
    <w:rsid w:val="006668B9"/>
    <w:rsid w:val="006C0290"/>
    <w:rsid w:val="00763451"/>
    <w:rsid w:val="00792EA0"/>
    <w:rsid w:val="007D198C"/>
    <w:rsid w:val="008B7726"/>
    <w:rsid w:val="008E0BEF"/>
    <w:rsid w:val="009810C5"/>
    <w:rsid w:val="00A3315E"/>
    <w:rsid w:val="00C16EBA"/>
    <w:rsid w:val="00CB2D61"/>
    <w:rsid w:val="00CE774B"/>
    <w:rsid w:val="00D31D50"/>
    <w:rsid w:val="00DC5BE6"/>
    <w:rsid w:val="00F27FF2"/>
    <w:rsid w:val="03AB49F9"/>
    <w:rsid w:val="06F06E2F"/>
    <w:rsid w:val="15E541E7"/>
    <w:rsid w:val="1B5B0426"/>
    <w:rsid w:val="1E2063F8"/>
    <w:rsid w:val="202B7663"/>
    <w:rsid w:val="29236DEE"/>
    <w:rsid w:val="2A0F175E"/>
    <w:rsid w:val="33251169"/>
    <w:rsid w:val="350A0059"/>
    <w:rsid w:val="39A65405"/>
    <w:rsid w:val="3BD31356"/>
    <w:rsid w:val="4041615E"/>
    <w:rsid w:val="41FD3B63"/>
    <w:rsid w:val="4B3A0574"/>
    <w:rsid w:val="57367C15"/>
    <w:rsid w:val="5A3F4FEE"/>
    <w:rsid w:val="5A990E8E"/>
    <w:rsid w:val="5D8B4FDF"/>
    <w:rsid w:val="5DEC52FC"/>
    <w:rsid w:val="65B807D8"/>
    <w:rsid w:val="669255BA"/>
    <w:rsid w:val="70373618"/>
    <w:rsid w:val="786254D3"/>
    <w:rsid w:val="7E6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rFonts w:asciiTheme="majorEastAsia" w:hAnsiTheme="majorEastAsia" w:eastAsiaTheme="majorEastAsia"/>
      <w:b/>
      <w:sz w:val="48"/>
      <w:szCs w:val="48"/>
    </w:rPr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169EF-B3A3-4558-8022-44F000A0D4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</Words>
  <Characters>2298</Characters>
  <Lines>19</Lines>
  <Paragraphs>5</Paragraphs>
  <ScaleCrop>false</ScaleCrop>
  <LinksUpToDate>false</LinksUpToDate>
  <CharactersWithSpaces>2696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2018-06-11T21:15:13Z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