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政协办2018年度部门预算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pStyle w:val="4"/>
      </w:pPr>
      <w:r>
        <w:rPr>
          <w:rFonts w:hint="eastAsia"/>
        </w:rPr>
        <w:t>目录</w:t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TOC \o "1-3" \h \z \u </w:instrText>
      </w:r>
      <w:r>
        <w:rPr>
          <w:b w:val="0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"_Toc510892742"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第一部分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政协办概况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_Toc510892742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3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"_Toc510892743"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Fonts w:asciiTheme="minorHAnsi" w:hAnsiTheme="minorHAnsi" w:eastAsiaTheme="minorEastAsia"/>
          <w:kern w:val="2"/>
          <w:sz w:val="32"/>
          <w:szCs w:val="32"/>
        </w:rPr>
        <w:tab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部门职责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_Toc510892743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3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"_Toc510892744"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第二部分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政协办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年度预算明细表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_Toc510892744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4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"_Toc510892745"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一、财政拨款收支总表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_Toc510892745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"_Toc510892746"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二、一般公共预算支出表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_Toc510892746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"_Toc510892747"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三、一般公共预算基本支出表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_Toc510892747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"_Toc510892748"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四、一般公共预算“三公”经费支出表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_Toc510892748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"_Toc510892749"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五、部门收支总表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_Toc510892749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"_Toc510892750"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六、部门收入总表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_Toc510892750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"_Toc510892751"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七、部门支出总表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_Toc510892751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"_Toc510892752"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第三部分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政协办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年度部门预算数据分析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_Toc510892752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5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"_Toc510892753"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年度财政拨款收支预算情况总体说明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_Toc510892753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"_Toc510892754"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年度一般公共预算当年财政拨款情况说明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_Toc510892754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"_Toc510892755"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年度一般公共预算基本支出情况说明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_Toc510892755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"_Toc510892756"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年度一般公共预算“三公”经费预算情况说明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_Toc510892756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21"/>
          <w:szCs w:val="22"/>
        </w:rPr>
      </w:pPr>
      <w:r>
        <w:fldChar w:fldCharType="begin"/>
      </w:r>
      <w:r>
        <w:instrText xml:space="preserve"> HYPERLINK \l "_Toc510892757"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第四部分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名词解释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_Toc510892757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6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Toc510892742"/>
      <w:r>
        <w:rPr>
          <w:rFonts w:hint="eastAsia" w:asciiTheme="majorEastAsia" w:hAnsiTheme="majorEastAsia" w:eastAsiaTheme="majorEastAsia"/>
          <w:b/>
          <w:sz w:val="44"/>
          <w:szCs w:val="44"/>
        </w:rPr>
        <w:t>第一部分 政协办概况</w:t>
      </w:r>
      <w:bookmarkEnd w:id="0"/>
    </w:p>
    <w:p>
      <w:pPr>
        <w:pStyle w:val="11"/>
        <w:numPr>
          <w:ilvl w:val="0"/>
          <w:numId w:val="1"/>
        </w:numPr>
        <w:tabs>
          <w:tab w:val="left" w:pos="3675"/>
        </w:tabs>
        <w:ind w:left="748" w:hanging="748" w:firstLineChars="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1" w:name="_Toc510892743"/>
      <w:r>
        <w:rPr>
          <w:rFonts w:hint="eastAsia" w:asciiTheme="majorEastAsia" w:hAnsiTheme="majorEastAsia" w:eastAsiaTheme="majorEastAsia"/>
          <w:b/>
          <w:sz w:val="36"/>
          <w:szCs w:val="36"/>
        </w:rPr>
        <w:t>部门职责</w:t>
      </w:r>
      <w:bookmarkEnd w:id="1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政协办部门职责为：</w:t>
      </w:r>
    </w:p>
    <w:p>
      <w:pPr>
        <w:pStyle w:val="11"/>
        <w:tabs>
          <w:tab w:val="left" w:pos="3675"/>
        </w:tabs>
        <w:spacing w:after="0" w:line="360" w:lineRule="auto"/>
        <w:ind w:left="748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（一）承办县委和上级政协交办的工作，负责与人大、政府及县部门的信息交流、联系和协调工作。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（二）依照有关规定负责政协日常工作。</w:t>
      </w:r>
    </w:p>
    <w:p>
      <w:pPr>
        <w:pStyle w:val="11"/>
        <w:tabs>
          <w:tab w:val="left" w:pos="3675"/>
        </w:tabs>
        <w:spacing w:after="0" w:line="360" w:lineRule="auto"/>
        <w:ind w:left="748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（三）负责党组会议、委员会议、主席会议的筹备和会务及其决定事项的落实工作。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（四）负责委员会的换届工作。</w:t>
      </w:r>
    </w:p>
    <w:p>
      <w:pPr>
        <w:pStyle w:val="11"/>
        <w:tabs>
          <w:tab w:val="left" w:pos="3675"/>
        </w:tabs>
        <w:spacing w:after="0" w:line="360" w:lineRule="auto"/>
        <w:ind w:left="748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（五）负责政协领导讲话、报告、文件、拟定年度工作计划、总结、材料的打印。</w:t>
      </w:r>
    </w:p>
    <w:p>
      <w:pPr>
        <w:pStyle w:val="11"/>
        <w:tabs>
          <w:tab w:val="left" w:pos="3675"/>
        </w:tabs>
        <w:spacing w:after="0" w:line="360" w:lineRule="auto"/>
        <w:ind w:left="748" w:firstLine="0" w:firstLineChars="0"/>
        <w:jc w:val="both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（六）负责做好接待工作和处理政协委员的来信来访等。</w:t>
      </w:r>
    </w:p>
    <w:p>
      <w:pPr>
        <w:tabs>
          <w:tab w:val="left" w:pos="3675"/>
        </w:tabs>
        <w:jc w:val="center"/>
        <w:outlineLvl w:val="0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2" w:name="_Toc510892744"/>
    </w:p>
    <w:p>
      <w:pPr>
        <w:tabs>
          <w:tab w:val="left" w:pos="3675"/>
        </w:tabs>
        <w:jc w:val="center"/>
        <w:outlineLvl w:val="0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tabs>
          <w:tab w:val="left" w:pos="3675"/>
        </w:tabs>
        <w:jc w:val="both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第二部分 政协办2018年度预算明细表</w:t>
      </w:r>
      <w:bookmarkEnd w:id="2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（表格详情见附件）</w:t>
      </w:r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3" w:name="_Toc510892745"/>
      <w:bookmarkStart w:id="4" w:name="_Toc510892462"/>
      <w:r>
        <w:rPr>
          <w:rFonts w:hint="eastAsia" w:ascii="仿宋" w:hAnsi="仿宋" w:eastAsia="仿宋" w:cs="仿宋"/>
          <w:b w:val="0"/>
          <w:bCs/>
          <w:sz w:val="32"/>
          <w:szCs w:val="32"/>
        </w:rPr>
        <w:t>一、财政拨款收支总表</w:t>
      </w:r>
      <w:bookmarkEnd w:id="3"/>
      <w:bookmarkEnd w:id="4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5" w:name="_Toc510892746"/>
      <w:bookmarkStart w:id="6" w:name="_Toc510892463"/>
      <w:r>
        <w:rPr>
          <w:rFonts w:hint="eastAsia" w:ascii="仿宋" w:hAnsi="仿宋" w:eastAsia="仿宋" w:cs="仿宋"/>
          <w:b w:val="0"/>
          <w:bCs/>
          <w:sz w:val="32"/>
          <w:szCs w:val="32"/>
        </w:rPr>
        <w:t>二、一般公共预算支出表</w:t>
      </w:r>
      <w:bookmarkEnd w:id="5"/>
      <w:bookmarkEnd w:id="6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7" w:name="_Toc510892464"/>
      <w:bookmarkStart w:id="8" w:name="_Toc510892747"/>
      <w:r>
        <w:rPr>
          <w:rFonts w:hint="eastAsia" w:ascii="仿宋" w:hAnsi="仿宋" w:eastAsia="仿宋" w:cs="仿宋"/>
          <w:b w:val="0"/>
          <w:bCs/>
          <w:sz w:val="32"/>
          <w:szCs w:val="32"/>
        </w:rPr>
        <w:t>三、一般公共预算基本支出表</w:t>
      </w:r>
      <w:bookmarkEnd w:id="7"/>
      <w:bookmarkEnd w:id="8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9" w:name="_Toc510892465"/>
      <w:bookmarkStart w:id="10" w:name="_Toc510892748"/>
      <w:r>
        <w:rPr>
          <w:rFonts w:hint="eastAsia" w:ascii="仿宋" w:hAnsi="仿宋" w:eastAsia="仿宋" w:cs="仿宋"/>
          <w:b w:val="0"/>
          <w:bCs/>
          <w:sz w:val="32"/>
          <w:szCs w:val="32"/>
        </w:rPr>
        <w:t>四、一般公共预算“三公”经费支出表</w:t>
      </w:r>
      <w:bookmarkEnd w:id="9"/>
      <w:bookmarkEnd w:id="10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11" w:name="_Toc510892749"/>
      <w:bookmarkStart w:id="12" w:name="_Toc510892466"/>
      <w:r>
        <w:rPr>
          <w:rFonts w:hint="eastAsia" w:ascii="仿宋" w:hAnsi="仿宋" w:eastAsia="仿宋" w:cs="仿宋"/>
          <w:b w:val="0"/>
          <w:bCs/>
          <w:sz w:val="32"/>
          <w:szCs w:val="32"/>
        </w:rPr>
        <w:t>五、部门收支总表</w:t>
      </w:r>
      <w:bookmarkEnd w:id="11"/>
      <w:bookmarkEnd w:id="12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13" w:name="_Toc510892750"/>
      <w:bookmarkStart w:id="14" w:name="_Toc510892467"/>
      <w:r>
        <w:rPr>
          <w:rFonts w:hint="eastAsia" w:ascii="仿宋" w:hAnsi="仿宋" w:eastAsia="仿宋" w:cs="仿宋"/>
          <w:b w:val="0"/>
          <w:bCs/>
          <w:sz w:val="32"/>
          <w:szCs w:val="32"/>
        </w:rPr>
        <w:t>六、部门收入总表</w:t>
      </w:r>
      <w:bookmarkEnd w:id="13"/>
      <w:bookmarkEnd w:id="14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15" w:name="_Toc510892751"/>
      <w:bookmarkStart w:id="16" w:name="_Toc510892468"/>
      <w:r>
        <w:rPr>
          <w:rFonts w:hint="eastAsia" w:ascii="仿宋" w:hAnsi="仿宋" w:eastAsia="仿宋" w:cs="仿宋"/>
          <w:b w:val="0"/>
          <w:bCs/>
          <w:sz w:val="32"/>
          <w:szCs w:val="32"/>
        </w:rPr>
        <w:t>七、部门支出总表</w:t>
      </w:r>
      <w:bookmarkEnd w:id="15"/>
      <w:bookmarkEnd w:id="16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17" w:name="_Toc510892752"/>
      <w:r>
        <w:rPr>
          <w:rFonts w:hint="eastAsia" w:asciiTheme="majorEastAsia" w:hAnsiTheme="majorEastAsia" w:eastAsiaTheme="majorEastAsia"/>
          <w:b/>
          <w:sz w:val="44"/>
          <w:szCs w:val="44"/>
        </w:rPr>
        <w:t>第三部分 政协办2018年度部门预算数据分析</w:t>
      </w:r>
      <w:bookmarkEnd w:id="17"/>
    </w:p>
    <w:p>
      <w:pPr>
        <w:tabs>
          <w:tab w:val="left" w:pos="3675"/>
        </w:tabs>
        <w:ind w:firstLine="301" w:firstLineChars="100"/>
        <w:outlineLvl w:val="1"/>
        <w:rPr>
          <w:rFonts w:asciiTheme="majorEastAsia" w:hAnsiTheme="majorEastAsia" w:eastAsiaTheme="majorEastAsia"/>
          <w:b/>
          <w:sz w:val="30"/>
          <w:szCs w:val="30"/>
        </w:rPr>
      </w:pPr>
      <w:bookmarkStart w:id="18" w:name="_Toc510892753"/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  <w:bookmarkEnd w:id="18"/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2018年政协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一般公共预算财政拨款</w:t>
      </w:r>
      <w:r>
        <w:rPr>
          <w:rFonts w:hint="eastAsia" w:ascii="仿宋" w:hAnsi="仿宋" w:eastAsia="仿宋" w:cs="仿宋"/>
          <w:sz w:val="32"/>
          <w:szCs w:val="32"/>
        </w:rPr>
        <w:t>收入为：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2852616.6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9" w:name="_Toc510892754"/>
      <w:r>
        <w:rPr>
          <w:rFonts w:hint="eastAsia" w:asciiTheme="majorEastAsia" w:hAnsiTheme="majorEastAsia" w:eastAsiaTheme="majorEastAsia"/>
          <w:b/>
          <w:sz w:val="30"/>
          <w:szCs w:val="30"/>
        </w:rPr>
        <w:t>二、2018年度一般公共预算当年财政拨款情况说明</w:t>
      </w:r>
      <w:bookmarkEnd w:id="19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2018年拨款总额为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2852616.6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工资福利支出金额为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2288456.6</w:t>
      </w:r>
      <w:r>
        <w:rPr>
          <w:rFonts w:hint="eastAsia" w:ascii="仿宋" w:hAnsi="仿宋" w:eastAsia="仿宋" w:cs="仿宋"/>
          <w:sz w:val="32"/>
          <w:szCs w:val="32"/>
        </w:rPr>
        <w:t>元；商品与服务支出金额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120000</w:t>
      </w:r>
      <w:r>
        <w:rPr>
          <w:rFonts w:hint="eastAsia" w:ascii="仿宋" w:hAnsi="仿宋" w:eastAsia="仿宋" w:cs="仿宋"/>
          <w:sz w:val="32"/>
          <w:szCs w:val="32"/>
        </w:rPr>
        <w:t>元；行政事业性项目支出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444160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20" w:name="_Toc510892755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20"/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21" w:name="_Toc510892756"/>
      <w:r>
        <w:rPr>
          <w:rFonts w:hint="eastAsia" w:ascii="仿宋" w:hAnsi="仿宋" w:eastAsia="仿宋" w:cs="仿宋"/>
          <w:sz w:val="32"/>
          <w:szCs w:val="32"/>
        </w:rPr>
        <w:t>政协办商品和服务支出经费安排情况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120000</w:t>
      </w:r>
      <w:r>
        <w:rPr>
          <w:rFonts w:hint="eastAsia" w:ascii="仿宋" w:hAnsi="仿宋" w:eastAsia="仿宋" w:cs="仿宋"/>
          <w:sz w:val="32"/>
          <w:szCs w:val="32"/>
        </w:rPr>
        <w:t xml:space="preserve">元。   </w:t>
      </w:r>
    </w:p>
    <w:p>
      <w:pPr>
        <w:tabs>
          <w:tab w:val="left" w:pos="3675"/>
        </w:tabs>
        <w:spacing w:line="360" w:lineRule="auto"/>
        <w:jc w:val="both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办公费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、印刷费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8000元、</w:t>
      </w:r>
      <w:r>
        <w:rPr>
          <w:rFonts w:hint="eastAsia" w:ascii="仿宋" w:hAnsi="仿宋" w:eastAsia="仿宋" w:cs="仿宋"/>
          <w:sz w:val="32"/>
          <w:szCs w:val="32"/>
        </w:rPr>
        <w:t>差旅费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37000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36200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3800元、培训费5000元、维修（护）费5000元、其它商品和服务支出9000元。</w:t>
      </w:r>
    </w:p>
    <w:p>
      <w:pPr>
        <w:tabs>
          <w:tab w:val="left" w:pos="3675"/>
        </w:tabs>
        <w:spacing w:after="0" w:line="360" w:lineRule="auto"/>
        <w:ind w:firstLine="602" w:firstLineChars="200"/>
        <w:jc w:val="both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  <w:bookmarkEnd w:id="21"/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 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2018年一般公共预算拨款中商品和服务支出预算为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120000</w:t>
      </w:r>
      <w:r>
        <w:rPr>
          <w:rFonts w:hint="eastAsia" w:ascii="仿宋" w:hAnsi="仿宋" w:eastAsia="仿宋" w:cs="仿宋"/>
          <w:sz w:val="32"/>
          <w:szCs w:val="32"/>
        </w:rPr>
        <w:t>元。其中“三公”经费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安排</w:t>
      </w:r>
      <w:r>
        <w:rPr>
          <w:rFonts w:hint="eastAsia" w:ascii="仿宋" w:hAnsi="仿宋" w:eastAsia="仿宋" w:cs="仿宋"/>
          <w:sz w:val="32"/>
          <w:szCs w:val="32"/>
        </w:rPr>
        <w:t>：公务用车运行维护费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36200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3675"/>
        </w:tabs>
        <w:ind w:firstLine="361" w:firstLineChars="100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220" w:lineRule="atLeast"/>
      </w:pPr>
      <w:bookmarkStart w:id="22" w:name="_GoBack"/>
    </w:p>
    <w:bookmarkEnd w:id="22"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97C6348"/>
    <w:multiLevelType w:val="multilevel"/>
    <w:tmpl w:val="797C6348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141BF"/>
    <w:rsid w:val="001949F0"/>
    <w:rsid w:val="00233735"/>
    <w:rsid w:val="00254F56"/>
    <w:rsid w:val="002B2B1E"/>
    <w:rsid w:val="00323B43"/>
    <w:rsid w:val="003D37D8"/>
    <w:rsid w:val="00415F7C"/>
    <w:rsid w:val="00426133"/>
    <w:rsid w:val="004358AB"/>
    <w:rsid w:val="00455BB4"/>
    <w:rsid w:val="005B5521"/>
    <w:rsid w:val="00625059"/>
    <w:rsid w:val="006264B0"/>
    <w:rsid w:val="006E12FF"/>
    <w:rsid w:val="00720B33"/>
    <w:rsid w:val="0073637C"/>
    <w:rsid w:val="00847B78"/>
    <w:rsid w:val="008529B1"/>
    <w:rsid w:val="008B7726"/>
    <w:rsid w:val="009300A3"/>
    <w:rsid w:val="00B223CA"/>
    <w:rsid w:val="00BB043B"/>
    <w:rsid w:val="00BF1E0A"/>
    <w:rsid w:val="00C6288F"/>
    <w:rsid w:val="00C91913"/>
    <w:rsid w:val="00D31D50"/>
    <w:rsid w:val="00E21E22"/>
    <w:rsid w:val="00E658C0"/>
    <w:rsid w:val="00ED7374"/>
    <w:rsid w:val="00F26916"/>
    <w:rsid w:val="0A5D3C07"/>
    <w:rsid w:val="552B7C3D"/>
    <w:rsid w:val="58E67ECD"/>
    <w:rsid w:val="6B323794"/>
    <w:rsid w:val="7ED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rFonts w:asciiTheme="majorEastAsia" w:hAnsiTheme="majorEastAsia" w:eastAsiaTheme="majorEastAsia"/>
      <w:b/>
      <w:sz w:val="48"/>
      <w:szCs w:val="48"/>
    </w:rPr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C165CE-0EFF-4A9C-9A39-15CA6FD94E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372</Words>
  <Characters>2121</Characters>
  <Lines>17</Lines>
  <Paragraphs>4</Paragraphs>
  <ScaleCrop>false</ScaleCrop>
  <LinksUpToDate>false</LinksUpToDate>
  <CharactersWithSpaces>2489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2018-06-11T21:17:25Z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