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hint="eastAsia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措折羌玛乡卫生院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措折羌玛乡卫生院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措折羌玛乡卫生院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措折羌玛乡卫生院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措折羌玛乡卫生院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="仿宋" w:hAnsi="仿宋" w:eastAsia="仿宋" w:cs="仿宋"/>
          <w:sz w:val="32"/>
        </w:rPr>
        <w:t xml:space="preserve">   </w:t>
      </w:r>
      <w:r>
        <w:rPr>
          <w:rFonts w:hint="eastAsia" w:ascii="仿宋" w:hAnsi="仿宋" w:eastAsia="仿宋" w:cs="仿宋"/>
          <w:sz w:val="32"/>
          <w:lang w:eastAsia="zh-CN"/>
        </w:rPr>
        <w:t>措折羌玛乡卫生院为</w:t>
      </w:r>
      <w:r>
        <w:rPr>
          <w:rFonts w:hint="eastAsia" w:ascii="仿宋" w:hAnsi="仿宋" w:eastAsia="仿宋" w:cs="仿宋"/>
          <w:sz w:val="32"/>
          <w:lang w:val="en-US" w:eastAsia="zh-CN"/>
        </w:rPr>
        <w:t>2级</w:t>
      </w:r>
      <w:r>
        <w:rPr>
          <w:rFonts w:hint="eastAsia" w:ascii="仿宋" w:hAnsi="仿宋" w:eastAsia="仿宋" w:cs="仿宋"/>
          <w:sz w:val="32"/>
        </w:rPr>
        <w:t>预算</w:t>
      </w:r>
      <w:r>
        <w:rPr>
          <w:rFonts w:hint="eastAsia" w:ascii="仿宋" w:hAnsi="仿宋" w:eastAsia="仿宋" w:cs="仿宋"/>
          <w:sz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、负责组织推进</w:t>
      </w:r>
      <w:r>
        <w:rPr>
          <w:rFonts w:hint="eastAsia" w:ascii="仿宋" w:hAnsi="仿宋" w:eastAsia="仿宋" w:cs="仿宋"/>
          <w:color w:val="333333"/>
          <w:kern w:val="0"/>
          <w:sz w:val="32"/>
          <w:lang w:eastAsia="zh-CN"/>
        </w:rPr>
        <w:t>乡镇卫生院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改革，建立公益性为导向的绩效考核和评价运行机制，建设和谐医患关系，监督落实医疗服务和药品价格政策。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、贯彻落实国家药物政策和国家基本药物制度。</w:t>
      </w:r>
    </w:p>
    <w:p>
      <w:pPr>
        <w:widowControl/>
        <w:spacing w:before="150" w:after="150" w:line="33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贯彻落实国家生育政策和生育管理政策，组织实施促进出生人口性别平衡的政策措施，组织监测计划生育发展动态，监督实施计划生育技术服务管理制度，组织实施优生优育和提高人口素质的政策措施，提出发布计划生育安全预警预报信息建议；监督实施计划生育技术服务管理制度；推动实施计划生育生殖健康促进计划，降低出生缺陷人口数量。</w:t>
      </w:r>
    </w:p>
    <w:p>
      <w:pPr>
        <w:widowControl/>
        <w:spacing w:before="150" w:after="150" w:line="330" w:lineRule="atLeast"/>
        <w:ind w:firstLine="480" w:firstLineChars="15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组织建立计划生育利益导向、计划生育特殊困难家庭扶助和促进计划生育家庭发展等机制。负责协调推进有关部门、群众团体履行计划生育工作相关职责，建立与经济社会发展政策的衔接机制，提出稳定低生育水平政策措施。</w:t>
      </w:r>
    </w:p>
    <w:p>
      <w:pPr>
        <w:widowControl/>
        <w:spacing w:before="150" w:after="150" w:line="330" w:lineRule="atLeast"/>
        <w:ind w:firstLine="480" w:firstLineChars="150"/>
        <w:jc w:val="left"/>
        <w:rPr>
          <w:rFonts w:hint="eastAsia" w:ascii="仿宋" w:hAnsi="仿宋" w:eastAsia="仿宋" w:cs="仿宋"/>
          <w:color w:val="333333"/>
          <w:kern w:val="0"/>
          <w:sz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</w:rPr>
        <w:t>、负责卫生和计划生育信息化建设，参与配合全县人口基础信息库建设。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</w:rPr>
        <w:t xml:space="preserve"> </w:t>
      </w:r>
      <w:r>
        <w:rPr>
          <w:rFonts w:hint="eastAsia" w:ascii="仿宋" w:hAnsi="仿宋" w:eastAsia="仿宋" w:cs="仿宋"/>
          <w:sz w:val="32"/>
          <w:lang w:eastAsia="zh-CN"/>
        </w:rPr>
        <w:t>乡镇卫生院</w:t>
      </w:r>
      <w:r>
        <w:rPr>
          <w:rFonts w:hint="eastAsia" w:ascii="仿宋" w:hAnsi="仿宋" w:eastAsia="仿宋" w:cs="仿宋"/>
          <w:sz w:val="32"/>
        </w:rPr>
        <w:t>内设</w:t>
      </w:r>
      <w:r>
        <w:rPr>
          <w:rFonts w:hint="eastAsia" w:ascii="仿宋" w:hAnsi="仿宋" w:eastAsia="仿宋" w:cs="仿宋"/>
          <w:sz w:val="32"/>
          <w:lang w:eastAsia="zh-CN"/>
        </w:rPr>
        <w:t>乡镇</w:t>
      </w:r>
      <w:r>
        <w:rPr>
          <w:rFonts w:hint="eastAsia" w:ascii="仿宋" w:hAnsi="仿宋" w:eastAsia="仿宋" w:cs="仿宋"/>
          <w:color w:val="444444"/>
          <w:sz w:val="32"/>
          <w:lang w:eastAsia="zh-CN"/>
        </w:rPr>
        <w:t>卫生院。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措折羌玛乡卫生院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  <w:bookmarkEnd w:id="0"/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措折羌玛乡卫生院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措折羌玛乡卫生院一般公共预算财政拨款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882049元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882049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775849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76200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措折羌玛乡卫生院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9000元、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900元、培训费1500元、维修（护）费1500元、其它商品和服务支出1500元。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元。其中“三公”经费安排：公务用车运行维护费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inorEastAsia" w:hAnsiTheme="minorEastAsia"/>
          <w:color w:val="444444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tabs>
          <w:tab w:val="left" w:pos="5670"/>
        </w:tabs>
        <w:jc w:val="center"/>
        <w:rPr>
          <w:rFonts w:asciiTheme="minorEastAsia" w:hAnsiTheme="minorEastAsia"/>
          <w:color w:val="444444"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01550776"/>
    <w:rsid w:val="01A70212"/>
    <w:rsid w:val="0731113C"/>
    <w:rsid w:val="081F62A3"/>
    <w:rsid w:val="0ACC7C24"/>
    <w:rsid w:val="11A1169D"/>
    <w:rsid w:val="131E2711"/>
    <w:rsid w:val="132B08AA"/>
    <w:rsid w:val="169A43D4"/>
    <w:rsid w:val="17240343"/>
    <w:rsid w:val="1B4E1D27"/>
    <w:rsid w:val="1CD44793"/>
    <w:rsid w:val="1E21333F"/>
    <w:rsid w:val="1F356534"/>
    <w:rsid w:val="215869FA"/>
    <w:rsid w:val="24BC2580"/>
    <w:rsid w:val="24DC63BE"/>
    <w:rsid w:val="26E54B77"/>
    <w:rsid w:val="29DB6F9B"/>
    <w:rsid w:val="2BF81A14"/>
    <w:rsid w:val="2C133D94"/>
    <w:rsid w:val="2F9B72AE"/>
    <w:rsid w:val="2FE841F2"/>
    <w:rsid w:val="318F0B32"/>
    <w:rsid w:val="34122768"/>
    <w:rsid w:val="345E61C5"/>
    <w:rsid w:val="34730ACE"/>
    <w:rsid w:val="35341740"/>
    <w:rsid w:val="360734B4"/>
    <w:rsid w:val="39CC6500"/>
    <w:rsid w:val="3AC92EC7"/>
    <w:rsid w:val="3B7F2450"/>
    <w:rsid w:val="3F143839"/>
    <w:rsid w:val="417236B6"/>
    <w:rsid w:val="471945E1"/>
    <w:rsid w:val="4C8934A5"/>
    <w:rsid w:val="4E2142D2"/>
    <w:rsid w:val="4E7302B9"/>
    <w:rsid w:val="50DA49D2"/>
    <w:rsid w:val="513A5FF7"/>
    <w:rsid w:val="558E6675"/>
    <w:rsid w:val="564332E2"/>
    <w:rsid w:val="5A1B7AD8"/>
    <w:rsid w:val="5EBB6567"/>
    <w:rsid w:val="5ECC6A57"/>
    <w:rsid w:val="5FAA6A1C"/>
    <w:rsid w:val="5FD56DCA"/>
    <w:rsid w:val="606F66B5"/>
    <w:rsid w:val="618B1D62"/>
    <w:rsid w:val="61A6737E"/>
    <w:rsid w:val="64A843AD"/>
    <w:rsid w:val="66B432C9"/>
    <w:rsid w:val="694B3F9E"/>
    <w:rsid w:val="6A7F1CD2"/>
    <w:rsid w:val="6A904B65"/>
    <w:rsid w:val="6D1B1EEF"/>
    <w:rsid w:val="6D5925C3"/>
    <w:rsid w:val="6FBB1781"/>
    <w:rsid w:val="73C557B0"/>
    <w:rsid w:val="770D758E"/>
    <w:rsid w:val="78BC7112"/>
    <w:rsid w:val="7A876F18"/>
    <w:rsid w:val="7F2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2018-06-11T20:39:45Z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