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52"/>
          <w:szCs w:val="52"/>
        </w:rPr>
      </w:pP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52"/>
          <w:szCs w:val="52"/>
        </w:rPr>
      </w:pP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52"/>
          <w:szCs w:val="52"/>
        </w:rPr>
      </w:pP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sz w:val="52"/>
          <w:szCs w:val="52"/>
          <w:lang w:eastAsia="zh-CN"/>
        </w:rPr>
        <w:t>措折罗玛镇人民政府</w:t>
      </w:r>
      <w:r>
        <w:rPr>
          <w:rFonts w:hint="eastAsia" w:asciiTheme="majorEastAsia" w:hAnsiTheme="majorEastAsia" w:eastAsiaTheme="majorEastAsia"/>
          <w:b/>
          <w:sz w:val="52"/>
          <w:szCs w:val="52"/>
        </w:rPr>
        <w:t>2018年度部门预算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52"/>
          <w:szCs w:val="52"/>
        </w:rPr>
      </w:pP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52"/>
          <w:szCs w:val="52"/>
        </w:rPr>
      </w:pP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220" w:lineRule="atLeast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220" w:lineRule="atLeast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rPr>
          <w:rFonts w:asciiTheme="majorEastAsia" w:hAnsiTheme="majorEastAsia" w:eastAsiaTheme="majorEastAsia"/>
          <w:sz w:val="44"/>
          <w:szCs w:val="44"/>
        </w:rPr>
      </w:pPr>
    </w:p>
    <w:p>
      <w:pPr>
        <w:tabs>
          <w:tab w:val="left" w:pos="3675"/>
        </w:tabs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2018年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6</w:t>
      </w:r>
      <w:r>
        <w:rPr>
          <w:rFonts w:hint="eastAsia" w:asciiTheme="majorEastAsia" w:hAnsiTheme="majorEastAsia" w:eastAsiaTheme="majorEastAsia"/>
          <w:sz w:val="44"/>
          <w:szCs w:val="44"/>
        </w:rPr>
        <w:t>月1日</w:t>
      </w:r>
    </w:p>
    <w:p>
      <w:pPr>
        <w:tabs>
          <w:tab w:val="left" w:pos="3675"/>
        </w:tabs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tabs>
          <w:tab w:val="left" w:pos="3675"/>
        </w:tabs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pStyle w:val="4"/>
      </w:pPr>
      <w:r>
        <w:rPr>
          <w:rFonts w:hint="eastAsia"/>
        </w:rPr>
        <w:t>目录</w:t>
      </w:r>
    </w:p>
    <w:p>
      <w:pPr>
        <w:pStyle w:val="4"/>
        <w:rPr>
          <w:rFonts w:asciiTheme="minorHAnsi" w:hAnsiTheme="minorHAnsi" w:eastAsiaTheme="minorEastAsia"/>
          <w:b w:val="0"/>
          <w:kern w:val="2"/>
          <w:sz w:val="32"/>
          <w:szCs w:val="32"/>
        </w:rPr>
      </w:pPr>
      <w:r>
        <w:rPr>
          <w:b w:val="0"/>
          <w:sz w:val="32"/>
          <w:szCs w:val="32"/>
        </w:rPr>
        <w:fldChar w:fldCharType="begin"/>
      </w:r>
      <w:r>
        <w:rPr>
          <w:b w:val="0"/>
          <w:sz w:val="32"/>
          <w:szCs w:val="32"/>
        </w:rPr>
        <w:instrText xml:space="preserve"> TOC \o "1-3" \h \z \u </w:instrText>
      </w:r>
      <w:r>
        <w:rPr>
          <w:b w:val="0"/>
          <w:sz w:val="32"/>
          <w:szCs w:val="32"/>
        </w:rPr>
        <w:fldChar w:fldCharType="separate"/>
      </w:r>
      <w:r>
        <w:fldChar w:fldCharType="begin"/>
      </w:r>
      <w:r>
        <w:instrText xml:space="preserve"> HYPERLINK \l "_Toc510892703" </w:instrText>
      </w:r>
      <w:r>
        <w:fldChar w:fldCharType="separate"/>
      </w:r>
      <w:r>
        <w:rPr>
          <w:rStyle w:val="7"/>
          <w:rFonts w:hint="eastAsia"/>
          <w:b w:val="0"/>
          <w:sz w:val="32"/>
          <w:szCs w:val="32"/>
        </w:rPr>
        <w:t>第一部分</w:t>
      </w:r>
      <w:r>
        <w:rPr>
          <w:rStyle w:val="7"/>
          <w:b w:val="0"/>
          <w:sz w:val="32"/>
          <w:szCs w:val="32"/>
        </w:rPr>
        <w:t xml:space="preserve"> </w:t>
      </w:r>
      <w:r>
        <w:rPr>
          <w:rStyle w:val="7"/>
          <w:rFonts w:hint="eastAsia"/>
          <w:b w:val="0"/>
          <w:sz w:val="32"/>
          <w:szCs w:val="32"/>
          <w:lang w:eastAsia="zh-CN"/>
        </w:rPr>
        <w:t>措折罗玛镇人民政府</w:t>
      </w:r>
      <w:r>
        <w:rPr>
          <w:rStyle w:val="7"/>
          <w:rFonts w:hint="eastAsia"/>
          <w:b w:val="0"/>
          <w:sz w:val="32"/>
          <w:szCs w:val="32"/>
        </w:rPr>
        <w:t>概况</w:t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fldChar w:fldCharType="begin"/>
      </w:r>
      <w:r>
        <w:rPr>
          <w:b w:val="0"/>
          <w:sz w:val="32"/>
          <w:szCs w:val="32"/>
        </w:rPr>
        <w:instrText xml:space="preserve"> PAGEREF _Toc510892703 \h </w:instrText>
      </w:r>
      <w:r>
        <w:rPr>
          <w:b w:val="0"/>
          <w:sz w:val="32"/>
          <w:szCs w:val="32"/>
        </w:rPr>
        <w:fldChar w:fldCharType="separate"/>
      </w:r>
      <w:r>
        <w:rPr>
          <w:b w:val="0"/>
          <w:sz w:val="32"/>
          <w:szCs w:val="32"/>
        </w:rPr>
        <w:t>3</w:t>
      </w:r>
      <w:r>
        <w:rPr>
          <w:b w:val="0"/>
          <w:sz w:val="32"/>
          <w:szCs w:val="32"/>
        </w:rPr>
        <w:fldChar w:fldCharType="end"/>
      </w:r>
      <w:r>
        <w:rPr>
          <w:b w:val="0"/>
          <w:sz w:val="32"/>
          <w:szCs w:val="32"/>
        </w:rPr>
        <w:fldChar w:fldCharType="end"/>
      </w:r>
    </w:p>
    <w:p>
      <w:pPr>
        <w:pStyle w:val="5"/>
        <w:tabs>
          <w:tab w:val="left" w:pos="1260"/>
          <w:tab w:val="right" w:leader="dot" w:pos="8296"/>
        </w:tabs>
        <w:ind w:left="440"/>
        <w:rPr>
          <w:rFonts w:asciiTheme="minorHAnsi" w:hAnsiTheme="minorHAnsi" w:eastAsiaTheme="minorEastAsia"/>
          <w:kern w:val="2"/>
          <w:sz w:val="32"/>
          <w:szCs w:val="32"/>
        </w:rPr>
      </w:pPr>
      <w:r>
        <w:fldChar w:fldCharType="begin"/>
      </w:r>
      <w:r>
        <w:instrText xml:space="preserve"> HYPERLINK \l "_Toc510892704" </w:instrText>
      </w:r>
      <w:r>
        <w:fldChar w:fldCharType="separate"/>
      </w:r>
      <w:r>
        <w:rPr>
          <w:rStyle w:val="7"/>
          <w:rFonts w:hint="eastAsia" w:asciiTheme="majorEastAsia" w:hAnsiTheme="majorEastAsia" w:eastAsiaTheme="majorEastAsia"/>
          <w:sz w:val="32"/>
          <w:szCs w:val="32"/>
        </w:rPr>
        <w:t>一、</w:t>
      </w:r>
      <w:r>
        <w:rPr>
          <w:rFonts w:asciiTheme="minorHAnsi" w:hAnsiTheme="minorHAnsi" w:eastAsiaTheme="minorEastAsia"/>
          <w:kern w:val="2"/>
          <w:sz w:val="32"/>
          <w:szCs w:val="32"/>
        </w:rPr>
        <w:tab/>
      </w:r>
      <w:r>
        <w:rPr>
          <w:rStyle w:val="7"/>
          <w:rFonts w:hint="eastAsia" w:asciiTheme="majorEastAsia" w:hAnsiTheme="majorEastAsia" w:eastAsiaTheme="majorEastAsia"/>
          <w:sz w:val="32"/>
          <w:szCs w:val="32"/>
        </w:rPr>
        <w:t>部门职责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_Toc510892704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4"/>
        <w:rPr>
          <w:rFonts w:asciiTheme="minorHAnsi" w:hAnsiTheme="minorHAnsi" w:eastAsiaTheme="minorEastAsia"/>
          <w:b w:val="0"/>
          <w:kern w:val="2"/>
          <w:sz w:val="32"/>
          <w:szCs w:val="32"/>
        </w:rPr>
      </w:pPr>
      <w:r>
        <w:fldChar w:fldCharType="begin"/>
      </w:r>
      <w:r>
        <w:instrText xml:space="preserve"> HYPERLINK \l "_Toc510892705" </w:instrText>
      </w:r>
      <w:r>
        <w:fldChar w:fldCharType="separate"/>
      </w:r>
      <w:r>
        <w:rPr>
          <w:rStyle w:val="7"/>
          <w:rFonts w:hint="eastAsia"/>
          <w:b w:val="0"/>
          <w:sz w:val="32"/>
          <w:szCs w:val="32"/>
        </w:rPr>
        <w:t>第二部分</w:t>
      </w:r>
      <w:r>
        <w:rPr>
          <w:rStyle w:val="7"/>
          <w:b w:val="0"/>
          <w:sz w:val="32"/>
          <w:szCs w:val="32"/>
        </w:rPr>
        <w:t xml:space="preserve"> </w:t>
      </w:r>
      <w:r>
        <w:rPr>
          <w:rStyle w:val="7"/>
          <w:rFonts w:hint="eastAsia"/>
          <w:b w:val="0"/>
          <w:sz w:val="32"/>
          <w:szCs w:val="32"/>
          <w:lang w:eastAsia="zh-CN"/>
        </w:rPr>
        <w:t>措折罗玛镇人民政府</w:t>
      </w:r>
      <w:r>
        <w:rPr>
          <w:rStyle w:val="7"/>
          <w:b w:val="0"/>
          <w:sz w:val="32"/>
          <w:szCs w:val="32"/>
        </w:rPr>
        <w:t>2018</w:t>
      </w:r>
      <w:r>
        <w:rPr>
          <w:rStyle w:val="7"/>
          <w:rFonts w:hint="eastAsia"/>
          <w:b w:val="0"/>
          <w:sz w:val="32"/>
          <w:szCs w:val="32"/>
        </w:rPr>
        <w:t>年度预算明细表</w:t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fldChar w:fldCharType="begin"/>
      </w:r>
      <w:r>
        <w:rPr>
          <w:b w:val="0"/>
          <w:sz w:val="32"/>
          <w:szCs w:val="32"/>
        </w:rPr>
        <w:instrText xml:space="preserve"> PAGEREF _Toc510892705 \h </w:instrText>
      </w:r>
      <w:r>
        <w:rPr>
          <w:b w:val="0"/>
          <w:sz w:val="32"/>
          <w:szCs w:val="32"/>
        </w:rPr>
        <w:fldChar w:fldCharType="separate"/>
      </w:r>
      <w:r>
        <w:rPr>
          <w:b w:val="0"/>
          <w:sz w:val="32"/>
          <w:szCs w:val="32"/>
        </w:rPr>
        <w:t>4</w:t>
      </w:r>
      <w:r>
        <w:rPr>
          <w:b w:val="0"/>
          <w:sz w:val="32"/>
          <w:szCs w:val="32"/>
        </w:rPr>
        <w:fldChar w:fldCharType="end"/>
      </w:r>
      <w:r>
        <w:rPr>
          <w:b w:val="0"/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ind w:left="440"/>
        <w:rPr>
          <w:rFonts w:asciiTheme="minorHAnsi" w:hAnsiTheme="minorHAnsi" w:eastAsiaTheme="minorEastAsia"/>
          <w:kern w:val="2"/>
          <w:sz w:val="32"/>
          <w:szCs w:val="32"/>
        </w:rPr>
      </w:pPr>
      <w:r>
        <w:fldChar w:fldCharType="begin"/>
      </w:r>
      <w:r>
        <w:instrText xml:space="preserve"> HYPERLINK \l "_Toc510892706" </w:instrText>
      </w:r>
      <w:r>
        <w:fldChar w:fldCharType="separate"/>
      </w:r>
      <w:r>
        <w:rPr>
          <w:rStyle w:val="7"/>
          <w:rFonts w:hint="eastAsia" w:asciiTheme="majorEastAsia" w:hAnsiTheme="majorEastAsia" w:eastAsiaTheme="majorEastAsia"/>
          <w:sz w:val="32"/>
          <w:szCs w:val="32"/>
        </w:rPr>
        <w:t>一、财政拨款收支总表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_Toc510892706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ind w:left="440"/>
        <w:rPr>
          <w:rFonts w:asciiTheme="minorHAnsi" w:hAnsiTheme="minorHAnsi" w:eastAsiaTheme="minorEastAsia"/>
          <w:kern w:val="2"/>
          <w:sz w:val="32"/>
          <w:szCs w:val="32"/>
        </w:rPr>
      </w:pPr>
      <w:r>
        <w:fldChar w:fldCharType="begin"/>
      </w:r>
      <w:r>
        <w:instrText xml:space="preserve"> HYPERLINK \l "_Toc510892707" </w:instrText>
      </w:r>
      <w:r>
        <w:fldChar w:fldCharType="separate"/>
      </w:r>
      <w:r>
        <w:rPr>
          <w:rStyle w:val="7"/>
          <w:rFonts w:hint="eastAsia" w:asciiTheme="majorEastAsia" w:hAnsiTheme="majorEastAsia" w:eastAsiaTheme="majorEastAsia"/>
          <w:sz w:val="32"/>
          <w:szCs w:val="32"/>
        </w:rPr>
        <w:t>二、一般公共预算支出表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_Toc510892707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ind w:left="440"/>
        <w:rPr>
          <w:rFonts w:asciiTheme="minorHAnsi" w:hAnsiTheme="minorHAnsi" w:eastAsiaTheme="minorEastAsia"/>
          <w:kern w:val="2"/>
          <w:sz w:val="32"/>
          <w:szCs w:val="32"/>
        </w:rPr>
      </w:pPr>
      <w:r>
        <w:fldChar w:fldCharType="begin"/>
      </w:r>
      <w:r>
        <w:instrText xml:space="preserve"> HYPERLINK \l "_Toc510892708" </w:instrText>
      </w:r>
      <w:r>
        <w:fldChar w:fldCharType="separate"/>
      </w:r>
      <w:r>
        <w:rPr>
          <w:rStyle w:val="7"/>
          <w:rFonts w:hint="eastAsia" w:asciiTheme="majorEastAsia" w:hAnsiTheme="majorEastAsia" w:eastAsiaTheme="majorEastAsia"/>
          <w:sz w:val="32"/>
          <w:szCs w:val="32"/>
        </w:rPr>
        <w:t>三、一般公共预算基本支出表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_Toc510892708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ind w:left="440"/>
        <w:rPr>
          <w:rFonts w:asciiTheme="minorHAnsi" w:hAnsiTheme="minorHAnsi" w:eastAsiaTheme="minorEastAsia"/>
          <w:kern w:val="2"/>
          <w:sz w:val="32"/>
          <w:szCs w:val="32"/>
        </w:rPr>
      </w:pPr>
      <w:r>
        <w:fldChar w:fldCharType="begin"/>
      </w:r>
      <w:r>
        <w:instrText xml:space="preserve"> HYPERLINK \l "_Toc510892709" </w:instrText>
      </w:r>
      <w:r>
        <w:fldChar w:fldCharType="separate"/>
      </w:r>
      <w:r>
        <w:rPr>
          <w:rStyle w:val="7"/>
          <w:rFonts w:hint="eastAsia" w:asciiTheme="majorEastAsia" w:hAnsiTheme="majorEastAsia" w:eastAsiaTheme="majorEastAsia"/>
          <w:sz w:val="32"/>
          <w:szCs w:val="32"/>
        </w:rPr>
        <w:t>四、一般公共预算“三公”经费支出表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_Toc510892709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ind w:left="440"/>
        <w:rPr>
          <w:rFonts w:asciiTheme="minorHAnsi" w:hAnsiTheme="minorHAnsi" w:eastAsiaTheme="minorEastAsia"/>
          <w:kern w:val="2"/>
          <w:sz w:val="32"/>
          <w:szCs w:val="32"/>
        </w:rPr>
      </w:pPr>
      <w:r>
        <w:fldChar w:fldCharType="begin"/>
      </w:r>
      <w:r>
        <w:instrText xml:space="preserve"> HYPERLINK \l "_Toc510892710" </w:instrText>
      </w:r>
      <w:r>
        <w:fldChar w:fldCharType="separate"/>
      </w:r>
      <w:r>
        <w:rPr>
          <w:rStyle w:val="7"/>
          <w:rFonts w:hint="eastAsia" w:asciiTheme="majorEastAsia" w:hAnsiTheme="majorEastAsia" w:eastAsiaTheme="majorEastAsia"/>
          <w:sz w:val="32"/>
          <w:szCs w:val="32"/>
        </w:rPr>
        <w:t>五、部门收支总表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_Toc510892710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ind w:left="440"/>
        <w:rPr>
          <w:rFonts w:asciiTheme="minorHAnsi" w:hAnsiTheme="minorHAnsi" w:eastAsiaTheme="minorEastAsia"/>
          <w:kern w:val="2"/>
          <w:sz w:val="32"/>
          <w:szCs w:val="32"/>
        </w:rPr>
      </w:pPr>
      <w:r>
        <w:fldChar w:fldCharType="begin"/>
      </w:r>
      <w:r>
        <w:instrText xml:space="preserve"> HYPERLINK \l "_Toc510892711" </w:instrText>
      </w:r>
      <w:r>
        <w:fldChar w:fldCharType="separate"/>
      </w:r>
      <w:r>
        <w:rPr>
          <w:rStyle w:val="7"/>
          <w:rFonts w:hint="eastAsia" w:asciiTheme="majorEastAsia" w:hAnsiTheme="majorEastAsia" w:eastAsiaTheme="majorEastAsia"/>
          <w:sz w:val="32"/>
          <w:szCs w:val="32"/>
        </w:rPr>
        <w:t>六、部门收入总表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_Toc510892711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ind w:left="440"/>
        <w:rPr>
          <w:rFonts w:asciiTheme="minorHAnsi" w:hAnsiTheme="minorHAnsi" w:eastAsiaTheme="minorEastAsia"/>
          <w:kern w:val="2"/>
          <w:sz w:val="32"/>
          <w:szCs w:val="32"/>
        </w:rPr>
      </w:pPr>
      <w:r>
        <w:fldChar w:fldCharType="begin"/>
      </w:r>
      <w:r>
        <w:instrText xml:space="preserve"> HYPERLINK \l "_Toc510892712" </w:instrText>
      </w:r>
      <w:r>
        <w:fldChar w:fldCharType="separate"/>
      </w:r>
      <w:r>
        <w:rPr>
          <w:rStyle w:val="7"/>
          <w:rFonts w:hint="eastAsia" w:asciiTheme="majorEastAsia" w:hAnsiTheme="majorEastAsia" w:eastAsiaTheme="majorEastAsia"/>
          <w:sz w:val="32"/>
          <w:szCs w:val="32"/>
        </w:rPr>
        <w:t>七、部门支出总表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_Toc510892712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4"/>
        <w:rPr>
          <w:rFonts w:asciiTheme="minorHAnsi" w:hAnsiTheme="minorHAnsi" w:eastAsiaTheme="minorEastAsia"/>
          <w:b w:val="0"/>
          <w:kern w:val="2"/>
          <w:sz w:val="32"/>
          <w:szCs w:val="32"/>
        </w:rPr>
      </w:pPr>
      <w:r>
        <w:fldChar w:fldCharType="begin"/>
      </w:r>
      <w:r>
        <w:instrText xml:space="preserve"> HYPERLINK \l "_Toc510892713" </w:instrText>
      </w:r>
      <w:r>
        <w:fldChar w:fldCharType="separate"/>
      </w:r>
      <w:r>
        <w:rPr>
          <w:rStyle w:val="7"/>
          <w:rFonts w:hint="eastAsia"/>
          <w:b w:val="0"/>
          <w:sz w:val="32"/>
          <w:szCs w:val="32"/>
        </w:rPr>
        <w:t>第三部分</w:t>
      </w:r>
      <w:r>
        <w:rPr>
          <w:rStyle w:val="7"/>
          <w:b w:val="0"/>
          <w:sz w:val="32"/>
          <w:szCs w:val="32"/>
        </w:rPr>
        <w:t xml:space="preserve"> </w:t>
      </w:r>
      <w:r>
        <w:rPr>
          <w:rStyle w:val="7"/>
          <w:rFonts w:hint="eastAsia"/>
          <w:b w:val="0"/>
          <w:sz w:val="32"/>
          <w:szCs w:val="32"/>
          <w:lang w:eastAsia="zh-CN"/>
        </w:rPr>
        <w:t>措折罗玛镇人民政府</w:t>
      </w:r>
      <w:r>
        <w:rPr>
          <w:rStyle w:val="7"/>
          <w:b w:val="0"/>
          <w:sz w:val="32"/>
          <w:szCs w:val="32"/>
        </w:rPr>
        <w:t>2018</w:t>
      </w:r>
      <w:r>
        <w:rPr>
          <w:rStyle w:val="7"/>
          <w:rFonts w:hint="eastAsia"/>
          <w:b w:val="0"/>
          <w:sz w:val="32"/>
          <w:szCs w:val="32"/>
        </w:rPr>
        <w:t>年度部门预算数据分析</w:t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fldChar w:fldCharType="begin"/>
      </w:r>
      <w:r>
        <w:rPr>
          <w:b w:val="0"/>
          <w:sz w:val="32"/>
          <w:szCs w:val="32"/>
        </w:rPr>
        <w:instrText xml:space="preserve"> PAGEREF _Toc510892713 \h </w:instrText>
      </w:r>
      <w:r>
        <w:rPr>
          <w:b w:val="0"/>
          <w:sz w:val="32"/>
          <w:szCs w:val="32"/>
        </w:rPr>
        <w:fldChar w:fldCharType="separate"/>
      </w:r>
      <w:r>
        <w:rPr>
          <w:b w:val="0"/>
          <w:sz w:val="32"/>
          <w:szCs w:val="32"/>
        </w:rPr>
        <w:t>5</w:t>
      </w:r>
      <w:r>
        <w:rPr>
          <w:b w:val="0"/>
          <w:sz w:val="32"/>
          <w:szCs w:val="32"/>
        </w:rPr>
        <w:fldChar w:fldCharType="end"/>
      </w:r>
      <w:r>
        <w:rPr>
          <w:b w:val="0"/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ind w:left="440"/>
        <w:rPr>
          <w:rFonts w:asciiTheme="minorHAnsi" w:hAnsiTheme="minorHAnsi" w:eastAsiaTheme="minorEastAsia"/>
          <w:kern w:val="2"/>
          <w:sz w:val="32"/>
          <w:szCs w:val="32"/>
        </w:rPr>
      </w:pPr>
      <w:r>
        <w:fldChar w:fldCharType="begin"/>
      </w:r>
      <w:r>
        <w:instrText xml:space="preserve"> HYPERLINK \l "_Toc510892714" </w:instrText>
      </w:r>
      <w:r>
        <w:fldChar w:fldCharType="separate"/>
      </w:r>
      <w:r>
        <w:rPr>
          <w:rStyle w:val="7"/>
          <w:rFonts w:hint="eastAsia" w:asciiTheme="majorEastAsia" w:hAnsiTheme="majorEastAsia" w:eastAsiaTheme="majorEastAsia"/>
          <w:sz w:val="32"/>
          <w:szCs w:val="32"/>
        </w:rPr>
        <w:t>一、</w:t>
      </w:r>
      <w:r>
        <w:rPr>
          <w:rStyle w:val="7"/>
          <w:rFonts w:asciiTheme="majorEastAsia" w:hAnsiTheme="majorEastAsia" w:eastAsiaTheme="majorEastAsia"/>
          <w:sz w:val="32"/>
          <w:szCs w:val="32"/>
        </w:rPr>
        <w:t>2018</w:t>
      </w:r>
      <w:r>
        <w:rPr>
          <w:rStyle w:val="7"/>
          <w:rFonts w:hint="eastAsia" w:asciiTheme="majorEastAsia" w:hAnsiTheme="majorEastAsia" w:eastAsiaTheme="majorEastAsia"/>
          <w:sz w:val="32"/>
          <w:szCs w:val="32"/>
        </w:rPr>
        <w:t>年度财政拨款收支预算情况总体说明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_Toc510892714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5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ind w:left="440"/>
        <w:rPr>
          <w:rFonts w:asciiTheme="minorHAnsi" w:hAnsiTheme="minorHAnsi" w:eastAsiaTheme="minorEastAsia"/>
          <w:kern w:val="2"/>
          <w:sz w:val="32"/>
          <w:szCs w:val="32"/>
        </w:rPr>
      </w:pPr>
      <w:r>
        <w:fldChar w:fldCharType="begin"/>
      </w:r>
      <w:r>
        <w:instrText xml:space="preserve"> HYPERLINK \l "_Toc510892715" </w:instrText>
      </w:r>
      <w:r>
        <w:fldChar w:fldCharType="separate"/>
      </w:r>
      <w:r>
        <w:rPr>
          <w:rStyle w:val="7"/>
          <w:rFonts w:hint="eastAsia" w:asciiTheme="majorEastAsia" w:hAnsiTheme="majorEastAsia" w:eastAsiaTheme="majorEastAsia"/>
          <w:sz w:val="32"/>
          <w:szCs w:val="32"/>
        </w:rPr>
        <w:t>二、</w:t>
      </w:r>
      <w:r>
        <w:rPr>
          <w:rStyle w:val="7"/>
          <w:rFonts w:asciiTheme="majorEastAsia" w:hAnsiTheme="majorEastAsia" w:eastAsiaTheme="majorEastAsia"/>
          <w:sz w:val="32"/>
          <w:szCs w:val="32"/>
        </w:rPr>
        <w:t>2018</w:t>
      </w:r>
      <w:r>
        <w:rPr>
          <w:rStyle w:val="7"/>
          <w:rFonts w:hint="eastAsia" w:asciiTheme="majorEastAsia" w:hAnsiTheme="majorEastAsia" w:eastAsiaTheme="majorEastAsia"/>
          <w:sz w:val="32"/>
          <w:szCs w:val="32"/>
        </w:rPr>
        <w:t>年度一般公共预算当年财政拨款情况说明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_Toc510892715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5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ind w:left="440"/>
        <w:rPr>
          <w:rFonts w:asciiTheme="minorHAnsi" w:hAnsiTheme="minorHAnsi" w:eastAsiaTheme="minorEastAsia"/>
          <w:kern w:val="2"/>
          <w:sz w:val="32"/>
          <w:szCs w:val="32"/>
        </w:rPr>
      </w:pPr>
      <w:r>
        <w:fldChar w:fldCharType="begin"/>
      </w:r>
      <w:r>
        <w:instrText xml:space="preserve"> HYPERLINK \l "_Toc510892716" </w:instrText>
      </w:r>
      <w:r>
        <w:fldChar w:fldCharType="separate"/>
      </w:r>
      <w:r>
        <w:rPr>
          <w:rStyle w:val="7"/>
          <w:rFonts w:hint="eastAsia" w:asciiTheme="majorEastAsia" w:hAnsiTheme="majorEastAsia" w:eastAsiaTheme="majorEastAsia"/>
          <w:sz w:val="32"/>
          <w:szCs w:val="32"/>
        </w:rPr>
        <w:t>三、</w:t>
      </w:r>
      <w:r>
        <w:rPr>
          <w:rStyle w:val="7"/>
          <w:rFonts w:asciiTheme="majorEastAsia" w:hAnsiTheme="majorEastAsia" w:eastAsiaTheme="majorEastAsia"/>
          <w:sz w:val="32"/>
          <w:szCs w:val="32"/>
        </w:rPr>
        <w:t>2018</w:t>
      </w:r>
      <w:r>
        <w:rPr>
          <w:rStyle w:val="7"/>
          <w:rFonts w:hint="eastAsia" w:asciiTheme="majorEastAsia" w:hAnsiTheme="majorEastAsia" w:eastAsiaTheme="majorEastAsia"/>
          <w:sz w:val="32"/>
          <w:szCs w:val="32"/>
        </w:rPr>
        <w:t>年度一般公共预算基本支出情况说明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_Toc510892716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5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5"/>
        <w:tabs>
          <w:tab w:val="right" w:leader="dot" w:pos="8296"/>
        </w:tabs>
        <w:ind w:left="440"/>
        <w:rPr>
          <w:rFonts w:asciiTheme="minorHAnsi" w:hAnsiTheme="minorHAnsi" w:eastAsiaTheme="minorEastAsia"/>
          <w:kern w:val="2"/>
          <w:sz w:val="32"/>
          <w:szCs w:val="32"/>
        </w:rPr>
      </w:pPr>
      <w:r>
        <w:fldChar w:fldCharType="begin"/>
      </w:r>
      <w:r>
        <w:instrText xml:space="preserve"> HYPERLINK \l "_Toc510892717" </w:instrText>
      </w:r>
      <w:r>
        <w:fldChar w:fldCharType="separate"/>
      </w:r>
      <w:r>
        <w:rPr>
          <w:rStyle w:val="7"/>
          <w:rFonts w:hint="eastAsia" w:asciiTheme="majorEastAsia" w:hAnsiTheme="majorEastAsia" w:eastAsiaTheme="majorEastAsia"/>
          <w:sz w:val="32"/>
          <w:szCs w:val="32"/>
        </w:rPr>
        <w:t>四、</w:t>
      </w:r>
      <w:r>
        <w:rPr>
          <w:rStyle w:val="7"/>
          <w:rFonts w:asciiTheme="majorEastAsia" w:hAnsiTheme="majorEastAsia" w:eastAsiaTheme="majorEastAsia"/>
          <w:sz w:val="32"/>
          <w:szCs w:val="32"/>
        </w:rPr>
        <w:t>2018</w:t>
      </w:r>
      <w:r>
        <w:rPr>
          <w:rStyle w:val="7"/>
          <w:rFonts w:hint="eastAsia" w:asciiTheme="majorEastAsia" w:hAnsiTheme="majorEastAsia" w:eastAsiaTheme="majorEastAsia"/>
          <w:sz w:val="32"/>
          <w:szCs w:val="32"/>
        </w:rPr>
        <w:t>年度一般公共预算“三公”经费预算情况说明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_Toc510892717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sz w:val="32"/>
          <w:szCs w:val="32"/>
        </w:rPr>
        <w:fldChar w:fldCharType="end"/>
      </w:r>
    </w:p>
    <w:p>
      <w:pPr>
        <w:pStyle w:val="4"/>
        <w:rPr>
          <w:rFonts w:asciiTheme="minorHAnsi" w:hAnsiTheme="minorHAnsi" w:eastAsiaTheme="minorEastAsia"/>
          <w:b w:val="0"/>
          <w:kern w:val="2"/>
          <w:sz w:val="32"/>
          <w:szCs w:val="32"/>
        </w:rPr>
      </w:pPr>
      <w:r>
        <w:fldChar w:fldCharType="begin"/>
      </w:r>
      <w:r>
        <w:instrText xml:space="preserve"> HYPERLINK \l "_Toc510892718" </w:instrText>
      </w:r>
      <w:r>
        <w:fldChar w:fldCharType="separate"/>
      </w:r>
      <w:r>
        <w:rPr>
          <w:rStyle w:val="7"/>
          <w:rFonts w:hint="eastAsia"/>
          <w:b w:val="0"/>
          <w:sz w:val="32"/>
          <w:szCs w:val="32"/>
        </w:rPr>
        <w:t>第四部分</w:t>
      </w:r>
      <w:r>
        <w:rPr>
          <w:rStyle w:val="7"/>
          <w:b w:val="0"/>
          <w:sz w:val="32"/>
          <w:szCs w:val="32"/>
        </w:rPr>
        <w:t xml:space="preserve"> </w:t>
      </w:r>
      <w:r>
        <w:rPr>
          <w:rStyle w:val="7"/>
          <w:rFonts w:hint="eastAsia"/>
          <w:b w:val="0"/>
          <w:sz w:val="32"/>
          <w:szCs w:val="32"/>
        </w:rPr>
        <w:t>名词解释</w:t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fldChar w:fldCharType="begin"/>
      </w:r>
      <w:r>
        <w:rPr>
          <w:b w:val="0"/>
          <w:sz w:val="32"/>
          <w:szCs w:val="32"/>
        </w:rPr>
        <w:instrText xml:space="preserve"> PAGEREF _Toc510892718 \h </w:instrText>
      </w:r>
      <w:r>
        <w:rPr>
          <w:b w:val="0"/>
          <w:sz w:val="32"/>
          <w:szCs w:val="32"/>
        </w:rPr>
        <w:fldChar w:fldCharType="separate"/>
      </w:r>
      <w:r>
        <w:rPr>
          <w:b w:val="0"/>
          <w:sz w:val="32"/>
          <w:szCs w:val="32"/>
        </w:rPr>
        <w:t>6</w:t>
      </w:r>
      <w:r>
        <w:rPr>
          <w:b w:val="0"/>
          <w:sz w:val="32"/>
          <w:szCs w:val="32"/>
        </w:rPr>
        <w:fldChar w:fldCharType="end"/>
      </w:r>
      <w:r>
        <w:rPr>
          <w:b w:val="0"/>
          <w:sz w:val="32"/>
          <w:szCs w:val="32"/>
        </w:rPr>
        <w:fldChar w:fldCharType="end"/>
      </w:r>
    </w:p>
    <w:p>
      <w:pPr>
        <w:tabs>
          <w:tab w:val="left" w:pos="3675"/>
        </w:tabs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asciiTheme="majorEastAsia" w:hAnsiTheme="majorEastAsia" w:eastAsiaTheme="majorEastAsia"/>
          <w:sz w:val="32"/>
          <w:szCs w:val="32"/>
        </w:rPr>
        <w:fldChar w:fldCharType="end"/>
      </w:r>
    </w:p>
    <w:p>
      <w:pPr>
        <w:tabs>
          <w:tab w:val="left" w:pos="3675"/>
        </w:tabs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tabs>
          <w:tab w:val="left" w:pos="3675"/>
        </w:tabs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tabs>
          <w:tab w:val="left" w:pos="3675"/>
        </w:tabs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tabs>
          <w:tab w:val="left" w:pos="3675"/>
        </w:tabs>
        <w:jc w:val="center"/>
        <w:outlineLvl w:val="0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Toc510892703"/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第一部分 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措折罗玛镇人民政府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概况</w:t>
      </w:r>
      <w:bookmarkEnd w:id="0"/>
    </w:p>
    <w:p>
      <w:pPr>
        <w:pStyle w:val="11"/>
        <w:numPr>
          <w:ilvl w:val="0"/>
          <w:numId w:val="1"/>
        </w:numPr>
        <w:tabs>
          <w:tab w:val="left" w:pos="3675"/>
        </w:tabs>
        <w:ind w:left="748" w:hanging="748" w:firstLineChars="0"/>
        <w:outlineLvl w:val="1"/>
        <w:rPr>
          <w:rFonts w:asciiTheme="majorEastAsia" w:hAnsiTheme="majorEastAsia" w:eastAsiaTheme="majorEastAsia"/>
          <w:b/>
          <w:sz w:val="36"/>
          <w:szCs w:val="36"/>
        </w:rPr>
      </w:pPr>
      <w:bookmarkStart w:id="1" w:name="_Toc510892704"/>
      <w:r>
        <w:rPr>
          <w:rFonts w:hint="eastAsia" w:asciiTheme="majorEastAsia" w:hAnsiTheme="majorEastAsia" w:eastAsiaTheme="majorEastAsia"/>
          <w:b/>
          <w:sz w:val="36"/>
          <w:szCs w:val="36"/>
        </w:rPr>
        <w:t>部门职责</w:t>
      </w:r>
      <w:bookmarkEnd w:id="1"/>
    </w:p>
    <w:p>
      <w:pPr>
        <w:tabs>
          <w:tab w:val="left" w:pos="3675"/>
        </w:tabs>
        <w:spacing w:after="0" w:line="360" w:lineRule="auto"/>
        <w:ind w:firstLine="777" w:firstLineChars="216"/>
        <w:jc w:val="both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  <w:lang w:eastAsia="zh-CN"/>
        </w:rPr>
        <w:t>措折罗玛镇人民政府</w:t>
      </w:r>
      <w:r>
        <w:rPr>
          <w:rFonts w:hint="eastAsia" w:asciiTheme="majorEastAsia" w:hAnsiTheme="majorEastAsia" w:eastAsiaTheme="majorEastAsia"/>
          <w:sz w:val="36"/>
          <w:szCs w:val="36"/>
        </w:rPr>
        <w:t>部门职责为：</w:t>
      </w:r>
    </w:p>
    <w:p>
      <w:pPr>
        <w:tabs>
          <w:tab w:val="left" w:pos="3675"/>
        </w:tabs>
        <w:spacing w:after="0" w:line="360" w:lineRule="auto"/>
        <w:ind w:firstLine="691" w:firstLineChars="216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（一）负责组织起草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政府文件、工作报告和领导讲话，以及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政府领导交办的其他文字综合材料。</w:t>
      </w:r>
    </w:p>
    <w:p>
      <w:pPr>
        <w:tabs>
          <w:tab w:val="left" w:pos="3675"/>
        </w:tabs>
        <w:spacing w:after="0" w:line="360" w:lineRule="auto"/>
        <w:ind w:firstLine="691" w:firstLineChars="216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（二）负责对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乡镇</w:t>
      </w:r>
      <w:r>
        <w:rPr>
          <w:rFonts w:hint="eastAsia" w:ascii="仿宋" w:hAnsi="仿宋" w:eastAsia="仿宋" w:cs="仿宋"/>
          <w:sz w:val="32"/>
          <w:szCs w:val="32"/>
        </w:rPr>
        <w:t>组织材料进行汇总、归纳、统计。</w:t>
      </w:r>
    </w:p>
    <w:p>
      <w:pPr>
        <w:tabs>
          <w:tab w:val="left" w:pos="3675"/>
        </w:tabs>
        <w:spacing w:after="0" w:line="360" w:lineRule="auto"/>
        <w:ind w:firstLine="691" w:firstLineChars="216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（三）负责政府文件下达。</w:t>
      </w:r>
    </w:p>
    <w:p>
      <w:pPr>
        <w:pStyle w:val="11"/>
        <w:tabs>
          <w:tab w:val="left" w:pos="3675"/>
        </w:tabs>
        <w:spacing w:after="0" w:line="360" w:lineRule="auto"/>
        <w:ind w:left="748" w:firstLine="720"/>
        <w:jc w:val="both"/>
        <w:rPr>
          <w:rFonts w:asciiTheme="majorEastAsia" w:hAnsiTheme="majorEastAsia" w:eastAsiaTheme="majorEastAsia"/>
          <w:sz w:val="36"/>
          <w:szCs w:val="36"/>
        </w:rPr>
      </w:pPr>
    </w:p>
    <w:p>
      <w:pPr>
        <w:tabs>
          <w:tab w:val="left" w:pos="3675"/>
        </w:tabs>
        <w:jc w:val="center"/>
        <w:outlineLvl w:val="0"/>
        <w:rPr>
          <w:rFonts w:asciiTheme="majorEastAsia" w:hAnsiTheme="majorEastAsia" w:eastAsiaTheme="majorEastAsia"/>
          <w:b/>
          <w:sz w:val="44"/>
          <w:szCs w:val="44"/>
        </w:rPr>
      </w:pPr>
      <w:bookmarkStart w:id="2" w:name="_Toc510892705"/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第二部分 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措折罗玛镇人民政府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2018年度预算明细表</w:t>
      </w:r>
      <w:bookmarkEnd w:id="2"/>
    </w:p>
    <w:p>
      <w:pPr>
        <w:tabs>
          <w:tab w:val="left" w:pos="3675"/>
        </w:tabs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（表格详情见附件）</w:t>
      </w:r>
    </w:p>
    <w:p>
      <w:pPr>
        <w:tabs>
          <w:tab w:val="left" w:pos="3675"/>
        </w:tabs>
        <w:outlineLvl w:val="1"/>
        <w:rPr>
          <w:rFonts w:hint="eastAsia" w:ascii="仿宋" w:hAnsi="仿宋" w:eastAsia="仿宋" w:cs="仿宋"/>
          <w:b w:val="0"/>
          <w:bCs/>
          <w:sz w:val="32"/>
          <w:szCs w:val="32"/>
        </w:rPr>
      </w:pPr>
      <w:bookmarkStart w:id="3" w:name="_Toc510892462"/>
      <w:bookmarkStart w:id="4" w:name="_Toc510892706"/>
      <w:r>
        <w:rPr>
          <w:rFonts w:hint="eastAsia" w:ascii="仿宋" w:hAnsi="仿宋" w:eastAsia="仿宋" w:cs="仿宋"/>
          <w:b w:val="0"/>
          <w:bCs/>
          <w:sz w:val="32"/>
          <w:szCs w:val="32"/>
        </w:rPr>
        <w:t>一、财政拨款收支总表</w:t>
      </w:r>
      <w:bookmarkEnd w:id="3"/>
      <w:bookmarkEnd w:id="4"/>
    </w:p>
    <w:p>
      <w:pPr>
        <w:tabs>
          <w:tab w:val="left" w:pos="3675"/>
        </w:tabs>
        <w:outlineLvl w:val="1"/>
        <w:rPr>
          <w:rFonts w:hint="eastAsia" w:ascii="仿宋" w:hAnsi="仿宋" w:eastAsia="仿宋" w:cs="仿宋"/>
          <w:b w:val="0"/>
          <w:bCs/>
          <w:sz w:val="32"/>
          <w:szCs w:val="32"/>
        </w:rPr>
      </w:pPr>
      <w:bookmarkStart w:id="5" w:name="_Toc510892707"/>
      <w:bookmarkStart w:id="6" w:name="_Toc510892463"/>
      <w:r>
        <w:rPr>
          <w:rFonts w:hint="eastAsia" w:ascii="仿宋" w:hAnsi="仿宋" w:eastAsia="仿宋" w:cs="仿宋"/>
          <w:b w:val="0"/>
          <w:bCs/>
          <w:sz w:val="32"/>
          <w:szCs w:val="32"/>
        </w:rPr>
        <w:t>二、一般公共预算支出表</w:t>
      </w:r>
      <w:bookmarkEnd w:id="5"/>
      <w:bookmarkEnd w:id="6"/>
    </w:p>
    <w:p>
      <w:pPr>
        <w:tabs>
          <w:tab w:val="left" w:pos="3675"/>
        </w:tabs>
        <w:outlineLvl w:val="1"/>
        <w:rPr>
          <w:rFonts w:hint="eastAsia" w:ascii="仿宋" w:hAnsi="仿宋" w:eastAsia="仿宋" w:cs="仿宋"/>
          <w:b w:val="0"/>
          <w:bCs/>
          <w:sz w:val="32"/>
          <w:szCs w:val="32"/>
        </w:rPr>
      </w:pPr>
      <w:bookmarkStart w:id="7" w:name="_Toc510892708"/>
      <w:bookmarkStart w:id="8" w:name="_Toc510892464"/>
      <w:r>
        <w:rPr>
          <w:rFonts w:hint="eastAsia" w:ascii="仿宋" w:hAnsi="仿宋" w:eastAsia="仿宋" w:cs="仿宋"/>
          <w:b w:val="0"/>
          <w:bCs/>
          <w:sz w:val="32"/>
          <w:szCs w:val="32"/>
        </w:rPr>
        <w:t>三、一般公共预算基本支出表</w:t>
      </w:r>
      <w:bookmarkEnd w:id="7"/>
      <w:bookmarkEnd w:id="8"/>
    </w:p>
    <w:p>
      <w:pPr>
        <w:tabs>
          <w:tab w:val="left" w:pos="3675"/>
        </w:tabs>
        <w:outlineLvl w:val="1"/>
        <w:rPr>
          <w:rFonts w:hint="eastAsia" w:ascii="仿宋" w:hAnsi="仿宋" w:eastAsia="仿宋" w:cs="仿宋"/>
          <w:b w:val="0"/>
          <w:bCs/>
          <w:sz w:val="32"/>
          <w:szCs w:val="32"/>
        </w:rPr>
      </w:pPr>
      <w:bookmarkStart w:id="9" w:name="_Toc510892709"/>
      <w:bookmarkStart w:id="10" w:name="_Toc510892465"/>
      <w:r>
        <w:rPr>
          <w:rFonts w:hint="eastAsia" w:ascii="仿宋" w:hAnsi="仿宋" w:eastAsia="仿宋" w:cs="仿宋"/>
          <w:b w:val="0"/>
          <w:bCs/>
          <w:sz w:val="32"/>
          <w:szCs w:val="32"/>
        </w:rPr>
        <w:t>四、一般公共预算“三公”经费支出表</w:t>
      </w:r>
      <w:bookmarkEnd w:id="9"/>
      <w:bookmarkEnd w:id="10"/>
    </w:p>
    <w:p>
      <w:pPr>
        <w:tabs>
          <w:tab w:val="left" w:pos="3675"/>
        </w:tabs>
        <w:outlineLvl w:val="1"/>
        <w:rPr>
          <w:rFonts w:hint="eastAsia" w:ascii="仿宋" w:hAnsi="仿宋" w:eastAsia="仿宋" w:cs="仿宋"/>
          <w:b w:val="0"/>
          <w:bCs/>
          <w:sz w:val="32"/>
          <w:szCs w:val="32"/>
        </w:rPr>
      </w:pPr>
      <w:bookmarkStart w:id="11" w:name="_Toc510892466"/>
      <w:bookmarkStart w:id="12" w:name="_Toc510892710"/>
      <w:r>
        <w:rPr>
          <w:rFonts w:hint="eastAsia" w:ascii="仿宋" w:hAnsi="仿宋" w:eastAsia="仿宋" w:cs="仿宋"/>
          <w:b w:val="0"/>
          <w:bCs/>
          <w:sz w:val="32"/>
          <w:szCs w:val="32"/>
        </w:rPr>
        <w:t>五、部门收支总表</w:t>
      </w:r>
      <w:bookmarkEnd w:id="11"/>
      <w:bookmarkEnd w:id="12"/>
    </w:p>
    <w:p>
      <w:pPr>
        <w:tabs>
          <w:tab w:val="left" w:pos="3675"/>
        </w:tabs>
        <w:outlineLvl w:val="1"/>
        <w:rPr>
          <w:rFonts w:hint="eastAsia" w:ascii="仿宋" w:hAnsi="仿宋" w:eastAsia="仿宋" w:cs="仿宋"/>
          <w:b w:val="0"/>
          <w:bCs/>
          <w:sz w:val="32"/>
          <w:szCs w:val="32"/>
        </w:rPr>
      </w:pPr>
      <w:bookmarkStart w:id="13" w:name="_Toc510892711"/>
      <w:bookmarkStart w:id="14" w:name="_Toc510892467"/>
      <w:r>
        <w:rPr>
          <w:rFonts w:hint="eastAsia" w:ascii="仿宋" w:hAnsi="仿宋" w:eastAsia="仿宋" w:cs="仿宋"/>
          <w:b w:val="0"/>
          <w:bCs/>
          <w:sz w:val="32"/>
          <w:szCs w:val="32"/>
        </w:rPr>
        <w:t>六、部门收入总表</w:t>
      </w:r>
      <w:bookmarkEnd w:id="13"/>
      <w:bookmarkEnd w:id="14"/>
    </w:p>
    <w:p>
      <w:pPr>
        <w:tabs>
          <w:tab w:val="left" w:pos="3675"/>
        </w:tabs>
        <w:outlineLvl w:val="1"/>
        <w:rPr>
          <w:rFonts w:hint="eastAsia" w:ascii="仿宋" w:hAnsi="仿宋" w:eastAsia="仿宋" w:cs="仿宋"/>
          <w:b w:val="0"/>
          <w:bCs/>
          <w:sz w:val="32"/>
          <w:szCs w:val="32"/>
        </w:rPr>
      </w:pPr>
      <w:bookmarkStart w:id="15" w:name="_Toc510892712"/>
      <w:bookmarkStart w:id="16" w:name="_Toc510892468"/>
      <w:r>
        <w:rPr>
          <w:rFonts w:hint="eastAsia" w:ascii="仿宋" w:hAnsi="仿宋" w:eastAsia="仿宋" w:cs="仿宋"/>
          <w:b w:val="0"/>
          <w:bCs/>
          <w:sz w:val="32"/>
          <w:szCs w:val="32"/>
        </w:rPr>
        <w:t>七、部门支出总表</w:t>
      </w:r>
      <w:bookmarkEnd w:id="15"/>
      <w:bookmarkEnd w:id="16"/>
    </w:p>
    <w:p>
      <w:pPr>
        <w:tabs>
          <w:tab w:val="left" w:pos="3675"/>
        </w:tabs>
        <w:jc w:val="center"/>
        <w:rPr>
          <w:rFonts w:asciiTheme="majorEastAsia" w:hAnsiTheme="majorEastAsia" w:eastAsiaTheme="majorEastAsia"/>
          <w:sz w:val="32"/>
          <w:szCs w:val="32"/>
        </w:rPr>
      </w:pPr>
    </w:p>
    <w:p>
      <w:pPr>
        <w:tabs>
          <w:tab w:val="left" w:pos="3675"/>
        </w:tabs>
        <w:jc w:val="both"/>
        <w:rPr>
          <w:rFonts w:asciiTheme="majorEastAsia" w:hAnsiTheme="majorEastAsia" w:eastAsiaTheme="majorEastAsia"/>
          <w:sz w:val="32"/>
          <w:szCs w:val="32"/>
        </w:rPr>
      </w:pPr>
    </w:p>
    <w:p>
      <w:pPr>
        <w:tabs>
          <w:tab w:val="left" w:pos="3675"/>
        </w:tabs>
        <w:jc w:val="center"/>
        <w:outlineLvl w:val="0"/>
        <w:rPr>
          <w:rFonts w:asciiTheme="majorEastAsia" w:hAnsiTheme="majorEastAsia" w:eastAsiaTheme="majorEastAsia"/>
          <w:b/>
          <w:sz w:val="44"/>
          <w:szCs w:val="44"/>
        </w:rPr>
      </w:pPr>
      <w:bookmarkStart w:id="17" w:name="_Toc510892713"/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第三部分 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措折罗玛镇人民政府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2018年度部门预算数据分析</w:t>
      </w:r>
      <w:bookmarkEnd w:id="17"/>
    </w:p>
    <w:p>
      <w:pPr>
        <w:tabs>
          <w:tab w:val="left" w:pos="3675"/>
        </w:tabs>
        <w:ind w:firstLine="361" w:firstLineChars="100"/>
        <w:outlineLvl w:val="1"/>
        <w:rPr>
          <w:rFonts w:asciiTheme="majorEastAsia" w:hAnsiTheme="majorEastAsia" w:eastAsiaTheme="majorEastAsia"/>
          <w:b/>
          <w:sz w:val="36"/>
          <w:szCs w:val="36"/>
        </w:rPr>
      </w:pPr>
      <w:bookmarkStart w:id="18" w:name="_Toc510892714"/>
      <w:r>
        <w:rPr>
          <w:rFonts w:hint="eastAsia" w:asciiTheme="majorEastAsia" w:hAnsiTheme="majorEastAsia" w:eastAsiaTheme="majorEastAsia"/>
          <w:b/>
          <w:sz w:val="36"/>
          <w:szCs w:val="36"/>
        </w:rPr>
        <w:t>一、2018年度财政拨款收支预算情况总体说明</w:t>
      </w:r>
      <w:bookmarkEnd w:id="18"/>
    </w:p>
    <w:p>
      <w:pPr>
        <w:tabs>
          <w:tab w:val="left" w:pos="3675"/>
        </w:tabs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措折罗玛镇人民政府一般公共预算才拨款</w:t>
      </w:r>
      <w:r>
        <w:rPr>
          <w:rFonts w:hint="eastAsia" w:ascii="仿宋" w:hAnsi="仿宋" w:eastAsia="仿宋" w:cs="仿宋"/>
          <w:sz w:val="32"/>
          <w:szCs w:val="32"/>
        </w:rPr>
        <w:t>收入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10171185.7</w:t>
      </w:r>
      <w:r>
        <w:rPr>
          <w:rFonts w:hint="eastAsia" w:ascii="仿宋" w:hAnsi="仿宋" w:eastAsia="仿宋" w:cs="仿宋"/>
          <w:sz w:val="32"/>
          <w:szCs w:val="32"/>
        </w:rPr>
        <w:t>元 。</w:t>
      </w:r>
    </w:p>
    <w:p>
      <w:pPr>
        <w:tabs>
          <w:tab w:val="left" w:pos="3675"/>
        </w:tabs>
        <w:ind w:firstLine="361" w:firstLineChars="100"/>
        <w:outlineLvl w:val="1"/>
        <w:rPr>
          <w:rFonts w:asciiTheme="majorEastAsia" w:hAnsiTheme="majorEastAsia" w:eastAsiaTheme="majorEastAsia"/>
          <w:b/>
          <w:sz w:val="36"/>
          <w:szCs w:val="36"/>
        </w:rPr>
      </w:pPr>
      <w:bookmarkStart w:id="19" w:name="_Toc510892715"/>
      <w:r>
        <w:rPr>
          <w:rFonts w:hint="eastAsia" w:asciiTheme="majorEastAsia" w:hAnsiTheme="majorEastAsia" w:eastAsiaTheme="majorEastAsia"/>
          <w:b/>
          <w:sz w:val="36"/>
          <w:szCs w:val="36"/>
        </w:rPr>
        <w:t>二、2018年度一般公共预算当年财政拨款情况说明</w:t>
      </w:r>
      <w:bookmarkEnd w:id="19"/>
    </w:p>
    <w:p>
      <w:pPr>
        <w:tabs>
          <w:tab w:val="left" w:pos="3675"/>
        </w:tabs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2018年拨款总额为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10171185.7</w:t>
      </w:r>
      <w:r>
        <w:rPr>
          <w:rFonts w:hint="eastAsia" w:ascii="仿宋" w:hAnsi="仿宋" w:eastAsia="仿宋" w:cs="仿宋"/>
          <w:sz w:val="32"/>
          <w:szCs w:val="32"/>
        </w:rPr>
        <w:t>元。其中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工资福利支出金额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9115785.7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商品与服务支出金额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665000</w:t>
      </w:r>
      <w:r>
        <w:rPr>
          <w:rFonts w:hint="eastAsia" w:ascii="仿宋" w:hAnsi="仿宋" w:eastAsia="仿宋" w:cs="仿宋"/>
          <w:sz w:val="32"/>
          <w:szCs w:val="32"/>
        </w:rPr>
        <w:t>元；行政事业性项目支出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390400</w:t>
      </w:r>
      <w:r>
        <w:rPr>
          <w:rFonts w:hint="eastAsia" w:ascii="仿宋" w:hAnsi="仿宋" w:eastAsia="仿宋" w:cs="仿宋"/>
          <w:sz w:val="32"/>
          <w:szCs w:val="32"/>
        </w:rPr>
        <w:t>元。</w:t>
      </w:r>
      <w:bookmarkStart w:id="23" w:name="_GoBack"/>
      <w:bookmarkEnd w:id="23"/>
    </w:p>
    <w:p>
      <w:pPr>
        <w:tabs>
          <w:tab w:val="left" w:pos="3675"/>
        </w:tabs>
        <w:spacing w:line="360" w:lineRule="auto"/>
        <w:ind w:firstLine="361" w:firstLineChars="100"/>
        <w:outlineLvl w:val="1"/>
        <w:rPr>
          <w:rFonts w:asciiTheme="majorEastAsia" w:hAnsiTheme="majorEastAsia" w:eastAsiaTheme="majorEastAsia"/>
          <w:b/>
          <w:sz w:val="36"/>
          <w:szCs w:val="36"/>
        </w:rPr>
      </w:pPr>
      <w:bookmarkStart w:id="20" w:name="_Toc510892716"/>
      <w:r>
        <w:rPr>
          <w:rFonts w:hint="eastAsia" w:asciiTheme="majorEastAsia" w:hAnsiTheme="majorEastAsia" w:eastAsiaTheme="majorEastAsia"/>
          <w:b/>
          <w:sz w:val="36"/>
          <w:szCs w:val="36"/>
        </w:rPr>
        <w:t>三、2018年度一般公共预算基本支出情况说明</w:t>
      </w:r>
      <w:bookmarkEnd w:id="20"/>
    </w:p>
    <w:p>
      <w:pPr>
        <w:tabs>
          <w:tab w:val="left" w:pos="3675"/>
        </w:tabs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21" w:name="_Toc510892717"/>
      <w:r>
        <w:rPr>
          <w:rFonts w:hint="eastAsia" w:ascii="仿宋" w:hAnsi="仿宋" w:eastAsia="仿宋" w:cs="仿宋"/>
          <w:sz w:val="32"/>
          <w:szCs w:val="32"/>
          <w:lang w:eastAsia="zh-CN"/>
        </w:rPr>
        <w:t>措折罗玛镇人民政府</w:t>
      </w:r>
      <w:r>
        <w:rPr>
          <w:rFonts w:hint="eastAsia" w:ascii="仿宋" w:hAnsi="仿宋" w:eastAsia="仿宋" w:cs="仿宋"/>
          <w:sz w:val="32"/>
          <w:szCs w:val="32"/>
        </w:rPr>
        <w:t>商品和服务支出经费安排情况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665000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tabs>
          <w:tab w:val="left" w:pos="3675"/>
        </w:tabs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办公费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76000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印刷费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38000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差旅费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152000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公务用车运行维护费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304000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、会议费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19000培训费19000元、公务接待费22800元、维修（护）费19000元、其它商品和服务支出15200元。</w:t>
      </w:r>
    </w:p>
    <w:p>
      <w:pPr>
        <w:tabs>
          <w:tab w:val="left" w:pos="3675"/>
        </w:tabs>
        <w:ind w:firstLine="361" w:firstLineChars="100"/>
        <w:rPr>
          <w:rFonts w:hint="eastAsia" w:asciiTheme="majorEastAsia" w:hAnsiTheme="majorEastAsia" w:eastAsiaTheme="majorEastAsia"/>
          <w:b/>
          <w:sz w:val="36"/>
          <w:szCs w:val="36"/>
        </w:rPr>
      </w:pPr>
    </w:p>
    <w:p>
      <w:pPr>
        <w:tabs>
          <w:tab w:val="left" w:pos="3675"/>
        </w:tabs>
        <w:ind w:firstLine="361" w:firstLineChars="100"/>
        <w:rPr>
          <w:rFonts w:hint="eastAsia" w:asciiTheme="majorEastAsia" w:hAnsiTheme="majorEastAsia" w:eastAsiaTheme="majorEastAsia"/>
          <w:b/>
          <w:sz w:val="36"/>
          <w:szCs w:val="36"/>
        </w:rPr>
      </w:pPr>
    </w:p>
    <w:p>
      <w:pPr>
        <w:tabs>
          <w:tab w:val="left" w:pos="3675"/>
        </w:tabs>
        <w:ind w:firstLine="361" w:firstLineChars="100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四、2018年度一般公共预算“三公”经费预算情况说明</w:t>
      </w:r>
      <w:bookmarkEnd w:id="21"/>
      <w:r>
        <w:rPr>
          <w:rFonts w:hint="eastAsia" w:asciiTheme="majorEastAsia" w:hAnsiTheme="majorEastAsia" w:eastAsiaTheme="majorEastAsia"/>
          <w:b/>
          <w:sz w:val="36"/>
          <w:szCs w:val="36"/>
        </w:rPr>
        <w:t xml:space="preserve">   </w:t>
      </w:r>
    </w:p>
    <w:p>
      <w:pPr>
        <w:tabs>
          <w:tab w:val="left" w:pos="3675"/>
        </w:tabs>
        <w:spacing w:after="0"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2018年一般公共预算拨款中商品和服务支出预算为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665000</w:t>
      </w:r>
      <w:r>
        <w:rPr>
          <w:rFonts w:hint="eastAsia" w:ascii="仿宋" w:hAnsi="仿宋" w:eastAsia="仿宋" w:cs="仿宋"/>
          <w:sz w:val="32"/>
          <w:szCs w:val="32"/>
        </w:rPr>
        <w:t>元。其中“三公”经费：公务用车运行维护费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304000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bookmarkStart w:id="22" w:name="_Toc510892718"/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公务接待费22800元、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会议费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19000元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tabs>
          <w:tab w:val="left" w:pos="3675"/>
        </w:tabs>
        <w:spacing w:after="0" w:line="360" w:lineRule="auto"/>
        <w:ind w:firstLine="640" w:firstLineChars="200"/>
        <w:jc w:val="both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tabs>
          <w:tab w:val="left" w:pos="3675"/>
        </w:tabs>
        <w:spacing w:after="0" w:line="360" w:lineRule="auto"/>
        <w:ind w:firstLine="640" w:firstLineChars="200"/>
        <w:jc w:val="both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   </w:t>
      </w:r>
    </w:p>
    <w:p>
      <w:pPr>
        <w:tabs>
          <w:tab w:val="left" w:pos="3675"/>
        </w:tabs>
        <w:spacing w:after="0" w:line="360" w:lineRule="auto"/>
        <w:ind w:firstLine="640" w:firstLineChars="200"/>
        <w:jc w:val="both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tabs>
          <w:tab w:val="left" w:pos="3675"/>
        </w:tabs>
        <w:spacing w:after="0" w:line="360" w:lineRule="auto"/>
        <w:ind w:firstLine="640" w:firstLineChars="200"/>
        <w:jc w:val="both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tabs>
          <w:tab w:val="left" w:pos="3675"/>
        </w:tabs>
        <w:spacing w:after="0" w:line="360" w:lineRule="auto"/>
        <w:ind w:firstLine="640" w:firstLineChars="200"/>
        <w:jc w:val="both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tabs>
          <w:tab w:val="left" w:pos="3675"/>
        </w:tabs>
        <w:spacing w:after="0" w:line="360" w:lineRule="auto"/>
        <w:ind w:firstLine="640" w:firstLineChars="200"/>
        <w:jc w:val="both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tabs>
          <w:tab w:val="left" w:pos="3675"/>
        </w:tabs>
        <w:spacing w:after="0" w:line="360" w:lineRule="auto"/>
        <w:ind w:firstLine="640" w:firstLineChars="200"/>
        <w:jc w:val="both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tabs>
          <w:tab w:val="left" w:pos="3675"/>
        </w:tabs>
        <w:spacing w:after="0" w:line="360" w:lineRule="auto"/>
        <w:ind w:firstLine="640" w:firstLineChars="200"/>
        <w:jc w:val="both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tabs>
          <w:tab w:val="left" w:pos="3675"/>
        </w:tabs>
        <w:spacing w:after="0" w:line="360" w:lineRule="auto"/>
        <w:ind w:firstLine="640" w:firstLineChars="200"/>
        <w:jc w:val="both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tabs>
          <w:tab w:val="left" w:pos="3675"/>
        </w:tabs>
        <w:spacing w:after="0" w:line="360" w:lineRule="auto"/>
        <w:ind w:firstLine="640" w:firstLineChars="200"/>
        <w:jc w:val="both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tabs>
          <w:tab w:val="left" w:pos="3675"/>
        </w:tabs>
        <w:spacing w:after="0" w:line="360" w:lineRule="auto"/>
        <w:ind w:firstLine="640" w:firstLineChars="200"/>
        <w:jc w:val="both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tabs>
          <w:tab w:val="left" w:pos="3675"/>
        </w:tabs>
        <w:spacing w:after="0" w:line="360" w:lineRule="auto"/>
        <w:ind w:firstLine="640" w:firstLineChars="200"/>
        <w:jc w:val="both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tabs>
          <w:tab w:val="left" w:pos="3675"/>
        </w:tabs>
        <w:spacing w:after="0" w:line="360" w:lineRule="auto"/>
        <w:ind w:firstLine="640" w:firstLineChars="200"/>
        <w:jc w:val="both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tabs>
          <w:tab w:val="left" w:pos="3675"/>
        </w:tabs>
        <w:spacing w:after="0" w:line="360" w:lineRule="auto"/>
        <w:ind w:firstLine="640" w:firstLineChars="200"/>
        <w:jc w:val="both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tabs>
          <w:tab w:val="left" w:pos="3675"/>
        </w:tabs>
        <w:spacing w:after="0" w:line="360" w:lineRule="auto"/>
        <w:ind w:firstLine="640" w:firstLineChars="200"/>
        <w:jc w:val="both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tabs>
          <w:tab w:val="left" w:pos="3675"/>
        </w:tabs>
        <w:spacing w:after="0" w:line="360" w:lineRule="auto"/>
        <w:ind w:firstLine="640" w:firstLineChars="200"/>
        <w:jc w:val="both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tabs>
          <w:tab w:val="left" w:pos="3675"/>
        </w:tabs>
        <w:spacing w:after="0" w:line="360" w:lineRule="auto"/>
        <w:jc w:val="both"/>
        <w:rPr>
          <w:rFonts w:hint="eastAsia" w:asciiTheme="majorEastAsia" w:hAnsiTheme="majorEastAsia" w:eastAsiaTheme="majorEastAsia"/>
          <w:sz w:val="32"/>
          <w:szCs w:val="32"/>
        </w:rPr>
      </w:pPr>
    </w:p>
    <w:bookmarkEnd w:id="22"/>
    <w:p>
      <w:pPr>
        <w:ind w:firstLine="3200" w:firstLineChars="10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第四部分</w:t>
      </w: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附件：名词解释</w:t>
      </w:r>
    </w:p>
    <w:p>
      <w:pPr>
        <w:numPr>
          <w:ilvl w:val="0"/>
          <w:numId w:val="2"/>
        </w:numPr>
        <w:tabs>
          <w:tab w:val="left" w:pos="0"/>
          <w:tab w:val="clear" w:pos="1080"/>
        </w:tabs>
        <w:spacing w:line="560" w:lineRule="exact"/>
        <w:ind w:left="0" w:firstLine="524" w:firstLineChars="164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 公共财政预算收入：指政府凭借国家政治权利，社会管理者身份筹集以税为主题的财政收入，主要用于保障和改善民生、维持国家行政职能正常运转、保障民生等方面。</w:t>
      </w:r>
    </w:p>
    <w:p>
      <w:pPr>
        <w:numPr>
          <w:ilvl w:val="0"/>
          <w:numId w:val="2"/>
        </w:numPr>
        <w:tabs>
          <w:tab w:val="left" w:pos="0"/>
          <w:tab w:val="clear" w:pos="1080"/>
        </w:tabs>
        <w:spacing w:line="560" w:lineRule="exact"/>
        <w:ind w:left="0"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以公共服务支出：指主要用于保障机关事业单位正常运转，支持各机关单位履行职能，保障各机关部门的项目支出需要。</w:t>
      </w:r>
    </w:p>
    <w:p>
      <w:pPr>
        <w:numPr>
          <w:ilvl w:val="0"/>
          <w:numId w:val="2"/>
        </w:numPr>
        <w:tabs>
          <w:tab w:val="left" w:pos="0"/>
          <w:tab w:val="clear" w:pos="1080"/>
        </w:tabs>
        <w:spacing w:line="560" w:lineRule="exact"/>
        <w:ind w:left="0"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税收收入：指国家凭借其政治权利，依据法定标准，从单位和个人无法取得的一种财政收入。</w:t>
      </w:r>
    </w:p>
    <w:p>
      <w:pPr>
        <w:numPr>
          <w:ilvl w:val="0"/>
          <w:numId w:val="2"/>
        </w:numPr>
        <w:tabs>
          <w:tab w:val="left" w:pos="0"/>
          <w:tab w:val="clear" w:pos="1080"/>
        </w:tabs>
        <w:spacing w:line="560" w:lineRule="exact"/>
        <w:ind w:left="0"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非税收入：指除税收以外，由各级政府、国家机关事业单位、代政府职能的社会团体及其他经济组织依法利用政府权利、政府信誉、国家资源、国有资产或提供特定公共服务、准公共服务等取得的重要组成部分，是政府参与国民收入分配和再分配的一种方式。</w:t>
      </w:r>
    </w:p>
    <w:p>
      <w:pPr>
        <w:numPr>
          <w:ilvl w:val="0"/>
          <w:numId w:val="2"/>
        </w:numPr>
        <w:tabs>
          <w:tab w:val="left" w:pos="0"/>
          <w:tab w:val="clear" w:pos="1080"/>
        </w:tabs>
        <w:spacing w:line="560" w:lineRule="exact"/>
        <w:ind w:left="0"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“三公”经费：指政府部门人员因公出国（境）经费、公务车购置及运行维护费、公务接待费产生的消费，是当前公共行政领域亟待解决分析问题之一。</w:t>
      </w:r>
    </w:p>
    <w:p>
      <w:pPr>
        <w:numPr>
          <w:ilvl w:val="0"/>
          <w:numId w:val="2"/>
        </w:numPr>
        <w:tabs>
          <w:tab w:val="left" w:pos="0"/>
          <w:tab w:val="clear" w:pos="1080"/>
        </w:tabs>
        <w:spacing w:line="560" w:lineRule="exact"/>
        <w:ind w:left="0"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农村税费改革包括：（1）、村干部基本报酬和业绩考核奖励；（2）、村级组织工作经费；（3）、五保户供养经费；（4）、义务兵优待经费；（5）、村文化室管理经费；（6）、计划生育经费；(7)、村级道路维护经费。</w:t>
      </w:r>
    </w:p>
    <w:p>
      <w:pPr>
        <w:rPr>
          <w:rFonts w:asciiTheme="majorEastAsia" w:hAnsiTheme="majorEastAsia" w:eastAsiaTheme="majorEastAsia"/>
          <w:sz w:val="44"/>
          <w:szCs w:val="44"/>
        </w:rPr>
      </w:pPr>
    </w:p>
    <w:p>
      <w:pPr>
        <w:rPr>
          <w:rFonts w:asciiTheme="majorEastAsia" w:hAnsiTheme="majorEastAsia" w:eastAsiaTheme="majorEastAsia"/>
          <w:sz w:val="44"/>
          <w:szCs w:val="44"/>
        </w:rPr>
      </w:pPr>
    </w:p>
    <w:p>
      <w:pPr>
        <w:rPr>
          <w:rFonts w:asciiTheme="majorEastAsia" w:hAnsiTheme="majorEastAsia" w:eastAsiaTheme="majorEastAsia"/>
          <w:sz w:val="44"/>
          <w:szCs w:val="44"/>
        </w:rPr>
      </w:pPr>
    </w:p>
    <w:p>
      <w:pPr>
        <w:rPr>
          <w:rFonts w:asciiTheme="majorEastAsia" w:hAnsiTheme="majorEastAsia" w:eastAsiaTheme="majorEastAsia"/>
          <w:sz w:val="44"/>
          <w:szCs w:val="44"/>
        </w:rPr>
      </w:pPr>
    </w:p>
    <w:p>
      <w:pPr>
        <w:rPr>
          <w:rFonts w:asciiTheme="majorEastAsia" w:hAnsiTheme="majorEastAsia" w:eastAsiaTheme="majorEastAsia"/>
          <w:sz w:val="44"/>
          <w:szCs w:val="44"/>
        </w:rPr>
      </w:pPr>
    </w:p>
    <w:p>
      <w:pPr>
        <w:rPr>
          <w:rFonts w:asciiTheme="majorEastAsia" w:hAnsiTheme="majorEastAsia" w:eastAsiaTheme="majorEastAsia"/>
          <w:sz w:val="44"/>
          <w:szCs w:val="44"/>
        </w:rPr>
      </w:pPr>
    </w:p>
    <w:p>
      <w:pPr>
        <w:rPr>
          <w:rFonts w:asciiTheme="majorEastAsia" w:hAnsiTheme="majorEastAsia" w:eastAsiaTheme="majorEastAsia"/>
          <w:sz w:val="44"/>
          <w:szCs w:val="44"/>
        </w:rPr>
      </w:pPr>
    </w:p>
    <w:p>
      <w:pPr>
        <w:rPr>
          <w:rFonts w:asciiTheme="majorEastAsia" w:hAnsiTheme="majorEastAsia" w:eastAsiaTheme="majorEastAsia"/>
          <w:sz w:val="44"/>
          <w:szCs w:val="44"/>
        </w:rPr>
      </w:pPr>
    </w:p>
    <w:p>
      <w:pPr>
        <w:rPr>
          <w:rFonts w:asciiTheme="majorEastAsia" w:hAnsiTheme="majorEastAsia" w:eastAsiaTheme="majorEastAsia"/>
          <w:sz w:val="44"/>
          <w:szCs w:val="44"/>
        </w:rPr>
      </w:pPr>
    </w:p>
    <w:p>
      <w:pPr>
        <w:rPr>
          <w:rFonts w:asciiTheme="majorEastAsia" w:hAnsiTheme="majorEastAsia" w:eastAsiaTheme="majorEastAsia"/>
          <w:sz w:val="44"/>
          <w:szCs w:val="44"/>
        </w:rPr>
      </w:pPr>
    </w:p>
    <w:p>
      <w:pPr>
        <w:rPr>
          <w:rFonts w:asciiTheme="majorEastAsia" w:hAnsiTheme="majorEastAsia" w:eastAsiaTheme="majorEastAsia"/>
          <w:sz w:val="44"/>
          <w:szCs w:val="44"/>
        </w:rPr>
      </w:pPr>
    </w:p>
    <w:p>
      <w:pPr>
        <w:rPr>
          <w:rFonts w:asciiTheme="majorEastAsia" w:hAnsiTheme="majorEastAsia" w:eastAsiaTheme="majorEastAsia"/>
          <w:sz w:val="44"/>
          <w:szCs w:val="44"/>
        </w:rPr>
      </w:pPr>
    </w:p>
    <w:p>
      <w:pPr>
        <w:rPr>
          <w:rFonts w:asciiTheme="majorEastAsia" w:hAnsiTheme="majorEastAsia" w:eastAsiaTheme="majorEastAsia"/>
          <w:sz w:val="44"/>
          <w:szCs w:val="44"/>
        </w:rPr>
      </w:pPr>
    </w:p>
    <w:p>
      <w:pPr>
        <w:rPr>
          <w:rFonts w:asciiTheme="majorEastAsia" w:hAnsiTheme="majorEastAsia" w:eastAsiaTheme="majorEastAsia"/>
          <w:sz w:val="44"/>
          <w:szCs w:val="44"/>
        </w:rPr>
      </w:pPr>
    </w:p>
    <w:p>
      <w:pPr>
        <w:tabs>
          <w:tab w:val="left" w:pos="5670"/>
        </w:tabs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一般公共预算基本支出表</w:t>
      </w:r>
    </w:p>
    <w:tbl>
      <w:tblPr>
        <w:tblStyle w:val="8"/>
        <w:tblW w:w="9231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69"/>
        <w:gridCol w:w="1598"/>
        <w:gridCol w:w="1326"/>
        <w:gridCol w:w="1476"/>
        <w:gridCol w:w="1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政府预算经济分类</w:t>
            </w:r>
          </w:p>
        </w:tc>
        <w:tc>
          <w:tcPr>
            <w:tcW w:w="4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000000"/>
                <w:sz w:val="28"/>
                <w:szCs w:val="28"/>
              </w:rPr>
              <w:t>部门预算经济分类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科目名称</w:t>
            </w:r>
          </w:p>
        </w:tc>
        <w:tc>
          <w:tcPr>
            <w:tcW w:w="17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合计</w:t>
            </w:r>
          </w:p>
        </w:tc>
        <w:tc>
          <w:tcPr>
            <w:tcW w:w="15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科目名称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人员经费</w:t>
            </w:r>
          </w:p>
        </w:tc>
        <w:tc>
          <w:tcPr>
            <w:tcW w:w="1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公用经费</w:t>
            </w: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工资奖金津贴补贴</w:t>
            </w:r>
          </w:p>
        </w:tc>
        <w:tc>
          <w:tcPr>
            <w:tcW w:w="17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4711608.0 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基本工资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1129440.0 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津贴补贴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3210558.0 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奖金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371610.0 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商品和服务支出</w:t>
            </w:r>
          </w:p>
        </w:tc>
        <w:tc>
          <w:tcPr>
            <w:tcW w:w="17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7251000.0 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办公费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19380.0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邮电费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500000.0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差旅费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85000.0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手续费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5000.0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电费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500000.0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会议费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140000.0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公务用车运行维护费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5000000.0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公务接待费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1000000.0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福利费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1620.0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项目支出</w:t>
            </w:r>
          </w:p>
        </w:tc>
        <w:tc>
          <w:tcPr>
            <w:tcW w:w="17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3521812.7 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聘用干部慰问金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252000.0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政府采购经费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1000000.0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临时工全年工资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2000000.0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地方志编撰经费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100000.0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7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预备费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169812.7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合计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15484420.7 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4711608.0 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10772812.7 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47771"/>
    <w:multiLevelType w:val="multilevel"/>
    <w:tmpl w:val="76347771"/>
    <w:lvl w:ilvl="0" w:tentative="0">
      <w:start w:val="1"/>
      <w:numFmt w:val="decimal"/>
      <w:lvlText w:val="%1、"/>
      <w:lvlJc w:val="left"/>
      <w:pPr>
        <w:tabs>
          <w:tab w:val="left" w:pos="1080"/>
        </w:tabs>
        <w:ind w:left="1080" w:hanging="108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97C6348"/>
    <w:multiLevelType w:val="multilevel"/>
    <w:tmpl w:val="797C6348"/>
    <w:lvl w:ilvl="0" w:tentative="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A5937"/>
    <w:rsid w:val="000D4932"/>
    <w:rsid w:val="001E4863"/>
    <w:rsid w:val="00262295"/>
    <w:rsid w:val="00323B43"/>
    <w:rsid w:val="00332907"/>
    <w:rsid w:val="003D37D8"/>
    <w:rsid w:val="00426133"/>
    <w:rsid w:val="004358AB"/>
    <w:rsid w:val="004D0FDC"/>
    <w:rsid w:val="00561C86"/>
    <w:rsid w:val="006668B9"/>
    <w:rsid w:val="006C0290"/>
    <w:rsid w:val="00763451"/>
    <w:rsid w:val="00792EA0"/>
    <w:rsid w:val="007D198C"/>
    <w:rsid w:val="008B7726"/>
    <w:rsid w:val="008E0BEF"/>
    <w:rsid w:val="009810C5"/>
    <w:rsid w:val="00A3315E"/>
    <w:rsid w:val="00C16EBA"/>
    <w:rsid w:val="00CB2D61"/>
    <w:rsid w:val="00CE774B"/>
    <w:rsid w:val="00D31D50"/>
    <w:rsid w:val="00DC5BE6"/>
    <w:rsid w:val="00F27FF2"/>
    <w:rsid w:val="03AB49F9"/>
    <w:rsid w:val="06F06E2F"/>
    <w:rsid w:val="0B2B500D"/>
    <w:rsid w:val="15E541E7"/>
    <w:rsid w:val="183A4878"/>
    <w:rsid w:val="1B5B0426"/>
    <w:rsid w:val="202B7663"/>
    <w:rsid w:val="29236DEE"/>
    <w:rsid w:val="2A0F175E"/>
    <w:rsid w:val="33251169"/>
    <w:rsid w:val="350A0059"/>
    <w:rsid w:val="39A65405"/>
    <w:rsid w:val="3BD31356"/>
    <w:rsid w:val="4041615E"/>
    <w:rsid w:val="4B3A0574"/>
    <w:rsid w:val="57367C15"/>
    <w:rsid w:val="5A3F4FEE"/>
    <w:rsid w:val="5A990E8E"/>
    <w:rsid w:val="5DEC52FC"/>
    <w:rsid w:val="600558E2"/>
    <w:rsid w:val="669255BA"/>
    <w:rsid w:val="70373618"/>
    <w:rsid w:val="76A80009"/>
    <w:rsid w:val="7E6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tabs>
        <w:tab w:val="right" w:leader="dot" w:pos="8296"/>
      </w:tabs>
      <w:jc w:val="center"/>
    </w:pPr>
    <w:rPr>
      <w:rFonts w:asciiTheme="majorEastAsia" w:hAnsiTheme="majorEastAsia" w:eastAsiaTheme="majorEastAsia"/>
      <w:b/>
      <w:sz w:val="48"/>
      <w:szCs w:val="4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9169EF-B3A3-4558-8022-44F000A0D4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403</Words>
  <Characters>2298</Characters>
  <Lines>19</Lines>
  <Paragraphs>5</Paragraphs>
  <ScaleCrop>false</ScaleCrop>
  <LinksUpToDate>false</LinksUpToDate>
  <CharactersWithSpaces>2696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lenovo</cp:lastModifiedBy>
  <dcterms:modified xsi:type="dcterms:W3CDTF">2018-06-11T20:34:27Z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