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236" w:rsidRDefault="00FB5621">
      <w:pPr>
        <w:spacing w:line="220" w:lineRule="atLeas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多玛乡电影队</w:t>
      </w:r>
      <w:r w:rsidR="00B55365">
        <w:rPr>
          <w:rFonts w:asciiTheme="majorEastAsia" w:eastAsiaTheme="majorEastAsia" w:hAnsiTheme="majorEastAsia" w:hint="eastAsia"/>
          <w:b/>
          <w:sz w:val="52"/>
          <w:szCs w:val="52"/>
        </w:rPr>
        <w:t>2019</w:t>
      </w:r>
      <w:r>
        <w:rPr>
          <w:rFonts w:asciiTheme="majorEastAsia" w:eastAsiaTheme="majorEastAsia" w:hAnsiTheme="majorEastAsia" w:hint="eastAsia"/>
          <w:b/>
          <w:sz w:val="52"/>
          <w:szCs w:val="52"/>
        </w:rPr>
        <w:t>年度部门预算</w:t>
      </w:r>
    </w:p>
    <w:p w:rsidR="008B3236" w:rsidRPr="00B55365" w:rsidRDefault="008B3236">
      <w:pPr>
        <w:spacing w:line="220" w:lineRule="atLeast"/>
        <w:jc w:val="center"/>
        <w:rPr>
          <w:rFonts w:asciiTheme="majorEastAsia" w:eastAsiaTheme="majorEastAsia" w:hAnsiTheme="majorEastAsia"/>
          <w:b/>
          <w:sz w:val="52"/>
          <w:szCs w:val="52"/>
        </w:rPr>
      </w:pPr>
    </w:p>
    <w:p w:rsidR="008B3236" w:rsidRDefault="008B3236">
      <w:pPr>
        <w:spacing w:line="220" w:lineRule="atLeast"/>
        <w:jc w:val="center"/>
        <w:rPr>
          <w:rFonts w:asciiTheme="majorEastAsia" w:eastAsiaTheme="majorEastAsia" w:hAnsiTheme="majorEastAsia"/>
          <w:b/>
          <w:sz w:val="52"/>
          <w:szCs w:val="52"/>
        </w:rPr>
      </w:pPr>
    </w:p>
    <w:p w:rsidR="008B3236" w:rsidRDefault="008B3236">
      <w:pPr>
        <w:spacing w:line="220" w:lineRule="atLeast"/>
        <w:jc w:val="center"/>
        <w:rPr>
          <w:rFonts w:asciiTheme="majorEastAsia" w:eastAsiaTheme="majorEastAsia" w:hAnsiTheme="majorEastAsia"/>
          <w:b/>
          <w:sz w:val="44"/>
          <w:szCs w:val="44"/>
        </w:rPr>
      </w:pPr>
    </w:p>
    <w:p w:rsidR="008B3236" w:rsidRDefault="008B3236">
      <w:pPr>
        <w:spacing w:line="220" w:lineRule="atLeast"/>
        <w:jc w:val="center"/>
        <w:rPr>
          <w:rFonts w:asciiTheme="majorEastAsia" w:eastAsiaTheme="majorEastAsia" w:hAnsiTheme="majorEastAsia"/>
          <w:b/>
          <w:sz w:val="44"/>
          <w:szCs w:val="44"/>
        </w:rPr>
      </w:pPr>
    </w:p>
    <w:p w:rsidR="008B3236" w:rsidRDefault="008B3236">
      <w:pPr>
        <w:spacing w:line="220" w:lineRule="atLeast"/>
        <w:jc w:val="center"/>
        <w:rPr>
          <w:rFonts w:asciiTheme="majorEastAsia" w:eastAsiaTheme="majorEastAsia" w:hAnsiTheme="majorEastAsia"/>
          <w:b/>
          <w:sz w:val="44"/>
          <w:szCs w:val="44"/>
        </w:rPr>
      </w:pPr>
    </w:p>
    <w:p w:rsidR="008B3236" w:rsidRDefault="008B3236">
      <w:pPr>
        <w:spacing w:line="220" w:lineRule="atLeast"/>
        <w:jc w:val="center"/>
        <w:rPr>
          <w:rFonts w:asciiTheme="majorEastAsia" w:eastAsiaTheme="majorEastAsia" w:hAnsiTheme="majorEastAsia"/>
          <w:b/>
          <w:sz w:val="44"/>
          <w:szCs w:val="44"/>
        </w:rPr>
      </w:pPr>
    </w:p>
    <w:p w:rsidR="008B3236" w:rsidRDefault="008B3236">
      <w:pPr>
        <w:spacing w:line="220" w:lineRule="atLeast"/>
        <w:rPr>
          <w:rFonts w:asciiTheme="majorEastAsia" w:eastAsiaTheme="majorEastAsia" w:hAnsiTheme="majorEastAsia"/>
          <w:b/>
          <w:sz w:val="44"/>
          <w:szCs w:val="44"/>
        </w:rPr>
      </w:pPr>
    </w:p>
    <w:p w:rsidR="008B3236" w:rsidRDefault="008B3236">
      <w:pPr>
        <w:spacing w:line="220" w:lineRule="atLeast"/>
        <w:rPr>
          <w:rFonts w:asciiTheme="majorEastAsia" w:eastAsiaTheme="majorEastAsia" w:hAnsiTheme="majorEastAsia"/>
          <w:b/>
          <w:sz w:val="44"/>
          <w:szCs w:val="44"/>
        </w:rPr>
      </w:pPr>
    </w:p>
    <w:p w:rsidR="008B3236" w:rsidRDefault="008B3236">
      <w:pPr>
        <w:spacing w:line="220" w:lineRule="atLeast"/>
        <w:jc w:val="center"/>
        <w:rPr>
          <w:rFonts w:asciiTheme="majorEastAsia" w:eastAsiaTheme="majorEastAsia" w:hAnsiTheme="majorEastAsia"/>
          <w:b/>
          <w:sz w:val="44"/>
          <w:szCs w:val="44"/>
        </w:rPr>
      </w:pPr>
    </w:p>
    <w:p w:rsidR="008B3236" w:rsidRDefault="008B3236">
      <w:pPr>
        <w:rPr>
          <w:rFonts w:asciiTheme="majorEastAsia" w:eastAsiaTheme="majorEastAsia" w:hAnsiTheme="majorEastAsia"/>
          <w:sz w:val="44"/>
          <w:szCs w:val="44"/>
        </w:rPr>
      </w:pPr>
    </w:p>
    <w:p w:rsidR="008B3236" w:rsidRDefault="00B55365">
      <w:pPr>
        <w:tabs>
          <w:tab w:val="left" w:pos="3675"/>
        </w:tabs>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2019</w:t>
      </w:r>
      <w:r w:rsidR="00FB5621">
        <w:rPr>
          <w:rFonts w:asciiTheme="majorEastAsia" w:eastAsiaTheme="majorEastAsia" w:hAnsiTheme="majorEastAsia" w:hint="eastAsia"/>
          <w:sz w:val="44"/>
          <w:szCs w:val="44"/>
        </w:rPr>
        <w:t>年</w:t>
      </w:r>
      <w:r>
        <w:rPr>
          <w:rFonts w:asciiTheme="majorEastAsia" w:eastAsiaTheme="majorEastAsia" w:hAnsiTheme="majorEastAsia" w:hint="eastAsia"/>
          <w:sz w:val="44"/>
          <w:szCs w:val="44"/>
        </w:rPr>
        <w:t>3</w:t>
      </w:r>
      <w:r w:rsidR="00FB5621">
        <w:rPr>
          <w:rFonts w:asciiTheme="majorEastAsia" w:eastAsiaTheme="majorEastAsia" w:hAnsiTheme="majorEastAsia" w:hint="eastAsia"/>
          <w:sz w:val="44"/>
          <w:szCs w:val="44"/>
        </w:rPr>
        <w:t>月</w:t>
      </w:r>
      <w:r>
        <w:rPr>
          <w:rFonts w:asciiTheme="majorEastAsia" w:eastAsiaTheme="majorEastAsia" w:hAnsiTheme="majorEastAsia" w:hint="eastAsia"/>
          <w:sz w:val="44"/>
          <w:szCs w:val="44"/>
        </w:rPr>
        <w:t>29</w:t>
      </w:r>
      <w:r w:rsidR="00FB5621">
        <w:rPr>
          <w:rFonts w:asciiTheme="majorEastAsia" w:eastAsiaTheme="majorEastAsia" w:hAnsiTheme="majorEastAsia" w:hint="eastAsia"/>
          <w:sz w:val="44"/>
          <w:szCs w:val="44"/>
        </w:rPr>
        <w:t>日</w:t>
      </w:r>
    </w:p>
    <w:p w:rsidR="008B3236" w:rsidRDefault="008B3236">
      <w:pPr>
        <w:tabs>
          <w:tab w:val="left" w:pos="3675"/>
        </w:tabs>
        <w:jc w:val="center"/>
        <w:rPr>
          <w:rFonts w:asciiTheme="majorEastAsia" w:eastAsiaTheme="majorEastAsia" w:hAnsiTheme="majorEastAsia"/>
          <w:sz w:val="44"/>
          <w:szCs w:val="44"/>
        </w:rPr>
      </w:pPr>
    </w:p>
    <w:p w:rsidR="008B3236" w:rsidRDefault="008B3236">
      <w:pPr>
        <w:spacing w:line="480" w:lineRule="auto"/>
        <w:jc w:val="center"/>
        <w:rPr>
          <w:b/>
          <w:bCs/>
          <w:sz w:val="44"/>
          <w:szCs w:val="44"/>
        </w:rPr>
      </w:pPr>
    </w:p>
    <w:p w:rsidR="008B3236" w:rsidRDefault="008B3236">
      <w:pPr>
        <w:spacing w:line="480" w:lineRule="auto"/>
        <w:jc w:val="center"/>
        <w:rPr>
          <w:b/>
          <w:bCs/>
          <w:sz w:val="44"/>
          <w:szCs w:val="44"/>
        </w:rPr>
      </w:pPr>
    </w:p>
    <w:p w:rsidR="008B3236" w:rsidRDefault="008B3236">
      <w:pPr>
        <w:spacing w:line="480" w:lineRule="auto"/>
        <w:jc w:val="center"/>
        <w:rPr>
          <w:b/>
          <w:bCs/>
          <w:sz w:val="44"/>
          <w:szCs w:val="44"/>
        </w:rPr>
      </w:pPr>
    </w:p>
    <w:p w:rsidR="008B3236" w:rsidRDefault="008B3236">
      <w:pPr>
        <w:spacing w:line="480" w:lineRule="auto"/>
        <w:jc w:val="center"/>
        <w:rPr>
          <w:b/>
          <w:bCs/>
          <w:sz w:val="44"/>
          <w:szCs w:val="44"/>
        </w:rPr>
      </w:pPr>
    </w:p>
    <w:p w:rsidR="008B3236" w:rsidRDefault="008B3236">
      <w:pPr>
        <w:spacing w:line="480" w:lineRule="auto"/>
        <w:jc w:val="center"/>
        <w:rPr>
          <w:b/>
          <w:bCs/>
          <w:sz w:val="44"/>
          <w:szCs w:val="44"/>
        </w:rPr>
      </w:pPr>
    </w:p>
    <w:p w:rsidR="008B3236" w:rsidRDefault="008B3236">
      <w:pPr>
        <w:spacing w:line="480" w:lineRule="auto"/>
        <w:jc w:val="center"/>
        <w:rPr>
          <w:b/>
          <w:bCs/>
          <w:sz w:val="44"/>
          <w:szCs w:val="44"/>
        </w:rPr>
      </w:pPr>
    </w:p>
    <w:p w:rsidR="008B3236" w:rsidRDefault="008B3236">
      <w:pPr>
        <w:spacing w:line="480" w:lineRule="auto"/>
        <w:rPr>
          <w:b/>
          <w:bCs/>
          <w:sz w:val="44"/>
          <w:szCs w:val="44"/>
        </w:rPr>
      </w:pPr>
    </w:p>
    <w:p w:rsidR="008B3236" w:rsidRDefault="00FB5621">
      <w:pPr>
        <w:spacing w:line="480" w:lineRule="auto"/>
        <w:jc w:val="center"/>
        <w:rPr>
          <w:b/>
          <w:bCs/>
          <w:sz w:val="44"/>
          <w:szCs w:val="44"/>
        </w:rPr>
      </w:pPr>
      <w:r>
        <w:rPr>
          <w:rFonts w:hint="eastAsia"/>
          <w:b/>
          <w:bCs/>
          <w:sz w:val="44"/>
          <w:szCs w:val="44"/>
        </w:rPr>
        <w:lastRenderedPageBreak/>
        <w:t>目录</w:t>
      </w:r>
    </w:p>
    <w:p w:rsidR="008B3236" w:rsidRDefault="008B3236">
      <w:pPr>
        <w:spacing w:line="480" w:lineRule="auto"/>
      </w:pPr>
    </w:p>
    <w:p w:rsidR="008B3236" w:rsidRDefault="00FB5621">
      <w:pPr>
        <w:spacing w:line="480" w:lineRule="auto"/>
        <w:rPr>
          <w:b/>
          <w:bCs/>
          <w:sz w:val="32"/>
        </w:rPr>
      </w:pPr>
      <w:r>
        <w:rPr>
          <w:rFonts w:hint="eastAsia"/>
          <w:b/>
          <w:bCs/>
          <w:sz w:val="32"/>
        </w:rPr>
        <w:t>第一部分</w:t>
      </w:r>
      <w:r>
        <w:rPr>
          <w:rFonts w:hint="eastAsia"/>
          <w:b/>
          <w:bCs/>
          <w:sz w:val="32"/>
        </w:rPr>
        <w:t xml:space="preserve">    </w:t>
      </w:r>
      <w:r>
        <w:rPr>
          <w:rFonts w:hint="eastAsia"/>
          <w:b/>
          <w:bCs/>
          <w:sz w:val="32"/>
        </w:rPr>
        <w:t>多玛乡电影队</w:t>
      </w:r>
      <w:r>
        <w:rPr>
          <w:rFonts w:hint="eastAsia"/>
          <w:b/>
          <w:bCs/>
          <w:sz w:val="32"/>
        </w:rPr>
        <w:t>概况</w:t>
      </w:r>
    </w:p>
    <w:p w:rsidR="008B3236" w:rsidRDefault="00FB5621">
      <w:pPr>
        <w:spacing w:line="480" w:lineRule="auto"/>
        <w:rPr>
          <w:rFonts w:ascii="仿宋" w:eastAsia="仿宋" w:hAnsi="仿宋" w:cs="仿宋"/>
          <w:sz w:val="32"/>
        </w:rPr>
      </w:pPr>
      <w:r>
        <w:rPr>
          <w:rFonts w:ascii="仿宋" w:eastAsia="仿宋" w:hAnsi="仿宋" w:cs="仿宋" w:hint="eastAsia"/>
          <w:sz w:val="32"/>
        </w:rPr>
        <w:t>一、部门预算单位结构</w:t>
      </w:r>
    </w:p>
    <w:p w:rsidR="008B3236" w:rsidRDefault="00FB5621">
      <w:pPr>
        <w:spacing w:line="480" w:lineRule="auto"/>
        <w:rPr>
          <w:rFonts w:ascii="仿宋" w:eastAsia="仿宋" w:hAnsi="仿宋" w:cs="仿宋"/>
          <w:sz w:val="32"/>
        </w:rPr>
      </w:pPr>
      <w:r>
        <w:rPr>
          <w:rFonts w:ascii="仿宋" w:eastAsia="仿宋" w:hAnsi="仿宋" w:cs="仿宋" w:hint="eastAsia"/>
          <w:sz w:val="32"/>
        </w:rPr>
        <w:t>二、部门职责和机构设置</w:t>
      </w:r>
    </w:p>
    <w:p w:rsidR="008B3236" w:rsidRDefault="00FB5621">
      <w:pPr>
        <w:spacing w:line="480" w:lineRule="auto"/>
        <w:rPr>
          <w:rFonts w:asciiTheme="majorEastAsia" w:eastAsiaTheme="majorEastAsia" w:hAnsiTheme="majorEastAsia"/>
          <w:b/>
          <w:bCs/>
          <w:sz w:val="32"/>
        </w:rPr>
      </w:pPr>
      <w:r>
        <w:rPr>
          <w:rFonts w:asciiTheme="majorEastAsia" w:eastAsiaTheme="majorEastAsia" w:hAnsiTheme="majorEastAsia" w:hint="eastAsia"/>
          <w:b/>
          <w:bCs/>
          <w:sz w:val="32"/>
        </w:rPr>
        <w:t>第二部分</w:t>
      </w:r>
      <w:r>
        <w:rPr>
          <w:rFonts w:asciiTheme="majorEastAsia" w:eastAsiaTheme="majorEastAsia" w:hAnsiTheme="majorEastAsia" w:hint="eastAsia"/>
          <w:b/>
          <w:bCs/>
          <w:sz w:val="32"/>
        </w:rPr>
        <w:t xml:space="preserve">    </w:t>
      </w:r>
      <w:r>
        <w:rPr>
          <w:rFonts w:asciiTheme="majorEastAsia" w:eastAsiaTheme="majorEastAsia" w:hAnsiTheme="majorEastAsia" w:hint="eastAsia"/>
          <w:b/>
          <w:bCs/>
          <w:sz w:val="32"/>
        </w:rPr>
        <w:t>多玛乡电影队</w:t>
      </w:r>
      <w:r w:rsidR="00B55365">
        <w:rPr>
          <w:rFonts w:asciiTheme="majorEastAsia" w:eastAsiaTheme="majorEastAsia" w:hAnsiTheme="majorEastAsia" w:hint="eastAsia"/>
          <w:b/>
          <w:bCs/>
          <w:sz w:val="32"/>
        </w:rPr>
        <w:t>2019</w:t>
      </w:r>
      <w:r>
        <w:rPr>
          <w:rFonts w:asciiTheme="majorEastAsia" w:eastAsiaTheme="majorEastAsia" w:hAnsiTheme="majorEastAsia" w:hint="eastAsia"/>
          <w:b/>
          <w:bCs/>
          <w:sz w:val="32"/>
        </w:rPr>
        <w:t>年度部门预算明细表</w:t>
      </w:r>
    </w:p>
    <w:p w:rsidR="008B3236" w:rsidRDefault="00FB5621">
      <w:pPr>
        <w:spacing w:line="480" w:lineRule="auto"/>
        <w:rPr>
          <w:rFonts w:ascii="仿宋" w:eastAsia="仿宋" w:hAnsi="仿宋" w:cs="仿宋"/>
          <w:sz w:val="32"/>
        </w:rPr>
      </w:pPr>
      <w:r>
        <w:rPr>
          <w:rFonts w:ascii="仿宋" w:eastAsia="仿宋" w:hAnsi="仿宋" w:cs="仿宋" w:hint="eastAsia"/>
          <w:sz w:val="32"/>
        </w:rPr>
        <w:t>一、财政拨款收支总表</w:t>
      </w:r>
    </w:p>
    <w:p w:rsidR="008B3236" w:rsidRDefault="00FB5621">
      <w:pPr>
        <w:spacing w:line="480" w:lineRule="auto"/>
        <w:rPr>
          <w:rFonts w:ascii="仿宋" w:eastAsia="仿宋" w:hAnsi="仿宋" w:cs="仿宋"/>
          <w:sz w:val="32"/>
        </w:rPr>
      </w:pPr>
      <w:r>
        <w:rPr>
          <w:rFonts w:ascii="仿宋" w:eastAsia="仿宋" w:hAnsi="仿宋" w:cs="仿宋" w:hint="eastAsia"/>
          <w:sz w:val="32"/>
        </w:rPr>
        <w:t>二、一般公共预算支出表</w:t>
      </w:r>
    </w:p>
    <w:p w:rsidR="008B3236" w:rsidRDefault="00FB5621">
      <w:pPr>
        <w:spacing w:line="480" w:lineRule="auto"/>
        <w:rPr>
          <w:rFonts w:ascii="仿宋" w:eastAsia="仿宋" w:hAnsi="仿宋" w:cs="仿宋"/>
          <w:sz w:val="32"/>
        </w:rPr>
      </w:pPr>
      <w:r>
        <w:rPr>
          <w:rFonts w:ascii="仿宋" w:eastAsia="仿宋" w:hAnsi="仿宋" w:cs="仿宋" w:hint="eastAsia"/>
          <w:sz w:val="32"/>
        </w:rPr>
        <w:t>三、一般公共预算基本支出表</w:t>
      </w:r>
    </w:p>
    <w:p w:rsidR="008B3236" w:rsidRDefault="00FB5621">
      <w:pPr>
        <w:spacing w:line="480" w:lineRule="auto"/>
        <w:rPr>
          <w:rFonts w:ascii="仿宋" w:eastAsia="仿宋" w:hAnsi="仿宋" w:cs="仿宋"/>
          <w:sz w:val="32"/>
        </w:rPr>
      </w:pPr>
      <w:r>
        <w:rPr>
          <w:rFonts w:ascii="仿宋" w:eastAsia="仿宋" w:hAnsi="仿宋" w:cs="仿宋" w:hint="eastAsia"/>
          <w:sz w:val="32"/>
        </w:rPr>
        <w:t>四、一般公共预算“三公”经费支出表</w:t>
      </w:r>
    </w:p>
    <w:p w:rsidR="008B3236" w:rsidRDefault="00FB5621">
      <w:pPr>
        <w:spacing w:line="480" w:lineRule="auto"/>
        <w:rPr>
          <w:rFonts w:ascii="仿宋" w:eastAsia="仿宋" w:hAnsi="仿宋" w:cs="仿宋"/>
          <w:sz w:val="32"/>
        </w:rPr>
      </w:pPr>
      <w:r>
        <w:rPr>
          <w:rFonts w:ascii="仿宋" w:eastAsia="仿宋" w:hAnsi="仿宋" w:cs="仿宋" w:hint="eastAsia"/>
          <w:sz w:val="32"/>
        </w:rPr>
        <w:t>五、政府性基金预算支出表</w:t>
      </w:r>
    </w:p>
    <w:p w:rsidR="008B3236" w:rsidRDefault="00FB5621">
      <w:pPr>
        <w:spacing w:line="480" w:lineRule="auto"/>
        <w:rPr>
          <w:rFonts w:ascii="仿宋" w:eastAsia="仿宋" w:hAnsi="仿宋" w:cs="仿宋"/>
          <w:sz w:val="32"/>
        </w:rPr>
      </w:pPr>
      <w:r>
        <w:rPr>
          <w:rFonts w:ascii="仿宋" w:eastAsia="仿宋" w:hAnsi="仿宋" w:cs="仿宋" w:hint="eastAsia"/>
          <w:sz w:val="32"/>
        </w:rPr>
        <w:t>六、部门收支总表</w:t>
      </w:r>
    </w:p>
    <w:p w:rsidR="008B3236" w:rsidRDefault="00FB5621">
      <w:pPr>
        <w:spacing w:line="480" w:lineRule="auto"/>
        <w:rPr>
          <w:rFonts w:ascii="仿宋" w:eastAsia="仿宋" w:hAnsi="仿宋" w:cs="仿宋"/>
          <w:sz w:val="32"/>
        </w:rPr>
      </w:pPr>
      <w:r>
        <w:rPr>
          <w:rFonts w:ascii="仿宋" w:eastAsia="仿宋" w:hAnsi="仿宋" w:cs="仿宋" w:hint="eastAsia"/>
          <w:sz w:val="32"/>
        </w:rPr>
        <w:t>七、部门收入总表</w:t>
      </w:r>
    </w:p>
    <w:p w:rsidR="008B3236" w:rsidRDefault="00FB5621">
      <w:pPr>
        <w:spacing w:line="480" w:lineRule="auto"/>
        <w:rPr>
          <w:rFonts w:ascii="仿宋" w:eastAsia="仿宋" w:hAnsi="仿宋" w:cs="仿宋"/>
          <w:sz w:val="32"/>
        </w:rPr>
      </w:pPr>
      <w:r>
        <w:rPr>
          <w:rFonts w:ascii="仿宋" w:eastAsia="仿宋" w:hAnsi="仿宋" w:cs="仿宋" w:hint="eastAsia"/>
          <w:sz w:val="32"/>
        </w:rPr>
        <w:t>八、部门支出总表</w:t>
      </w:r>
    </w:p>
    <w:p w:rsidR="008B3236" w:rsidRDefault="00FB5621">
      <w:pPr>
        <w:spacing w:line="480" w:lineRule="auto"/>
        <w:rPr>
          <w:rFonts w:asciiTheme="majorEastAsia" w:eastAsiaTheme="majorEastAsia" w:hAnsiTheme="majorEastAsia"/>
          <w:b/>
          <w:bCs/>
          <w:sz w:val="32"/>
        </w:rPr>
      </w:pPr>
      <w:r>
        <w:rPr>
          <w:rFonts w:asciiTheme="majorEastAsia" w:eastAsiaTheme="majorEastAsia" w:hAnsiTheme="majorEastAsia" w:hint="eastAsia"/>
          <w:b/>
          <w:bCs/>
          <w:sz w:val="32"/>
        </w:rPr>
        <w:t>第三部分</w:t>
      </w:r>
      <w:r>
        <w:rPr>
          <w:rFonts w:asciiTheme="majorEastAsia" w:eastAsiaTheme="majorEastAsia" w:hAnsiTheme="majorEastAsia" w:hint="eastAsia"/>
          <w:b/>
          <w:bCs/>
          <w:sz w:val="32"/>
        </w:rPr>
        <w:t xml:space="preserve">    </w:t>
      </w:r>
      <w:r>
        <w:rPr>
          <w:rFonts w:asciiTheme="majorEastAsia" w:eastAsiaTheme="majorEastAsia" w:hAnsiTheme="majorEastAsia" w:hint="eastAsia"/>
          <w:b/>
          <w:bCs/>
          <w:sz w:val="32"/>
        </w:rPr>
        <w:t>多玛乡电影队</w:t>
      </w:r>
      <w:r w:rsidR="00B55365">
        <w:rPr>
          <w:rFonts w:asciiTheme="majorEastAsia" w:eastAsiaTheme="majorEastAsia" w:hAnsiTheme="majorEastAsia" w:hint="eastAsia"/>
          <w:b/>
          <w:bCs/>
          <w:sz w:val="32"/>
        </w:rPr>
        <w:t>2019</w:t>
      </w:r>
      <w:r>
        <w:rPr>
          <w:rFonts w:asciiTheme="majorEastAsia" w:eastAsiaTheme="majorEastAsia" w:hAnsiTheme="majorEastAsia" w:hint="eastAsia"/>
          <w:b/>
          <w:bCs/>
          <w:sz w:val="32"/>
        </w:rPr>
        <w:t>年度部门预算数据分析</w:t>
      </w:r>
    </w:p>
    <w:p w:rsidR="008B3236" w:rsidRDefault="00FB5621">
      <w:pPr>
        <w:spacing w:line="480" w:lineRule="auto"/>
        <w:rPr>
          <w:rFonts w:asciiTheme="majorEastAsia" w:eastAsiaTheme="majorEastAsia" w:hAnsiTheme="majorEastAsia"/>
          <w:b/>
          <w:bCs/>
          <w:sz w:val="32"/>
        </w:rPr>
      </w:pPr>
      <w:r>
        <w:rPr>
          <w:rFonts w:asciiTheme="majorEastAsia" w:eastAsiaTheme="majorEastAsia" w:hAnsiTheme="majorEastAsia" w:hint="eastAsia"/>
          <w:b/>
          <w:bCs/>
          <w:sz w:val="32"/>
        </w:rPr>
        <w:t>第四部分</w:t>
      </w:r>
      <w:r>
        <w:rPr>
          <w:rFonts w:asciiTheme="majorEastAsia" w:eastAsiaTheme="majorEastAsia" w:hAnsiTheme="majorEastAsia" w:hint="eastAsia"/>
          <w:b/>
          <w:bCs/>
          <w:sz w:val="32"/>
        </w:rPr>
        <w:t xml:space="preserve">    </w:t>
      </w:r>
      <w:r>
        <w:rPr>
          <w:rFonts w:asciiTheme="majorEastAsia" w:eastAsiaTheme="majorEastAsia" w:hAnsiTheme="majorEastAsia" w:hint="eastAsia"/>
          <w:b/>
          <w:bCs/>
          <w:sz w:val="32"/>
        </w:rPr>
        <w:t>名词解释</w:t>
      </w:r>
    </w:p>
    <w:p w:rsidR="008B3236" w:rsidRDefault="008B3236">
      <w:pPr>
        <w:spacing w:line="360" w:lineRule="auto"/>
        <w:rPr>
          <w:rFonts w:asciiTheme="majorEastAsia" w:eastAsiaTheme="majorEastAsia" w:hAnsiTheme="majorEastAsia"/>
          <w:b/>
          <w:bCs/>
          <w:sz w:val="30"/>
          <w:szCs w:val="30"/>
        </w:rPr>
      </w:pPr>
    </w:p>
    <w:p w:rsidR="008B3236" w:rsidRDefault="008B3236">
      <w:pPr>
        <w:spacing w:line="360" w:lineRule="auto"/>
        <w:rPr>
          <w:rFonts w:asciiTheme="majorEastAsia" w:eastAsiaTheme="majorEastAsia" w:hAnsiTheme="majorEastAsia"/>
          <w:b/>
          <w:bCs/>
          <w:sz w:val="30"/>
          <w:szCs w:val="30"/>
        </w:rPr>
      </w:pPr>
    </w:p>
    <w:p w:rsidR="008B3236" w:rsidRDefault="008B3236">
      <w:pPr>
        <w:spacing w:line="360" w:lineRule="auto"/>
        <w:rPr>
          <w:rFonts w:asciiTheme="majorEastAsia" w:eastAsiaTheme="majorEastAsia" w:hAnsiTheme="majorEastAsia"/>
          <w:b/>
          <w:bCs/>
          <w:sz w:val="30"/>
          <w:szCs w:val="30"/>
        </w:rPr>
      </w:pPr>
    </w:p>
    <w:p w:rsidR="008B3236" w:rsidRDefault="008B3236">
      <w:pPr>
        <w:spacing w:line="360" w:lineRule="auto"/>
        <w:rPr>
          <w:rFonts w:asciiTheme="majorEastAsia" w:eastAsiaTheme="majorEastAsia" w:hAnsiTheme="majorEastAsia"/>
          <w:b/>
          <w:bCs/>
          <w:sz w:val="30"/>
          <w:szCs w:val="30"/>
        </w:rPr>
      </w:pPr>
    </w:p>
    <w:p w:rsidR="008B3236" w:rsidRDefault="008B3236">
      <w:pPr>
        <w:spacing w:line="360" w:lineRule="auto"/>
        <w:rPr>
          <w:rFonts w:asciiTheme="majorEastAsia" w:eastAsiaTheme="majorEastAsia" w:hAnsiTheme="majorEastAsia"/>
          <w:b/>
          <w:bCs/>
          <w:sz w:val="30"/>
          <w:szCs w:val="30"/>
        </w:rPr>
      </w:pPr>
    </w:p>
    <w:p w:rsidR="008B3236" w:rsidRDefault="008B3236">
      <w:pPr>
        <w:spacing w:line="360" w:lineRule="auto"/>
        <w:rPr>
          <w:rFonts w:asciiTheme="majorEastAsia" w:eastAsiaTheme="majorEastAsia" w:hAnsiTheme="majorEastAsia"/>
          <w:b/>
          <w:bCs/>
          <w:sz w:val="30"/>
          <w:szCs w:val="30"/>
        </w:rPr>
      </w:pPr>
    </w:p>
    <w:p w:rsidR="008B3236" w:rsidRDefault="00FB5621">
      <w:pPr>
        <w:spacing w:line="360" w:lineRule="auto"/>
        <w:jc w:val="center"/>
        <w:rPr>
          <w:rFonts w:asciiTheme="majorEastAsia" w:eastAsiaTheme="majorEastAsia" w:hAnsiTheme="majorEastAsia"/>
          <w:b/>
          <w:bCs/>
          <w:sz w:val="32"/>
        </w:rPr>
      </w:pPr>
      <w:r>
        <w:rPr>
          <w:rFonts w:asciiTheme="majorEastAsia" w:eastAsiaTheme="majorEastAsia" w:hAnsiTheme="majorEastAsia" w:hint="eastAsia"/>
          <w:b/>
          <w:bCs/>
          <w:sz w:val="32"/>
        </w:rPr>
        <w:lastRenderedPageBreak/>
        <w:t>第一部分</w:t>
      </w:r>
    </w:p>
    <w:p w:rsidR="008B3236" w:rsidRDefault="00FB5621">
      <w:pPr>
        <w:spacing w:line="360" w:lineRule="auto"/>
        <w:jc w:val="center"/>
        <w:rPr>
          <w:rFonts w:asciiTheme="majorEastAsia" w:eastAsiaTheme="majorEastAsia" w:hAnsiTheme="majorEastAsia"/>
          <w:sz w:val="30"/>
          <w:szCs w:val="30"/>
        </w:rPr>
      </w:pPr>
      <w:r>
        <w:rPr>
          <w:rFonts w:asciiTheme="majorEastAsia" w:eastAsiaTheme="majorEastAsia" w:hAnsiTheme="majorEastAsia" w:hint="eastAsia"/>
          <w:b/>
          <w:bCs/>
          <w:sz w:val="32"/>
        </w:rPr>
        <w:t>多玛乡电影队</w:t>
      </w:r>
      <w:r>
        <w:rPr>
          <w:rFonts w:asciiTheme="majorEastAsia" w:eastAsiaTheme="majorEastAsia" w:hAnsiTheme="majorEastAsia" w:hint="eastAsia"/>
          <w:b/>
          <w:bCs/>
          <w:sz w:val="32"/>
        </w:rPr>
        <w:t>概况</w:t>
      </w:r>
    </w:p>
    <w:p w:rsidR="008B3236" w:rsidRDefault="00FB5621">
      <w:pPr>
        <w:spacing w:line="360" w:lineRule="auto"/>
        <w:rPr>
          <w:rFonts w:asciiTheme="majorEastAsia" w:eastAsiaTheme="majorEastAsia" w:hAnsiTheme="majorEastAsia"/>
          <w:sz w:val="30"/>
          <w:szCs w:val="30"/>
        </w:rPr>
      </w:pPr>
      <w:r>
        <w:rPr>
          <w:rFonts w:asciiTheme="majorEastAsia" w:eastAsiaTheme="majorEastAsia" w:hAnsiTheme="majorEastAsia" w:hint="eastAsia"/>
          <w:sz w:val="30"/>
          <w:szCs w:val="30"/>
        </w:rPr>
        <w:t>一、部门预算单位构成</w:t>
      </w:r>
    </w:p>
    <w:p w:rsidR="008B3236" w:rsidRDefault="00FB5621">
      <w:pPr>
        <w:rPr>
          <w:rFonts w:ascii="仿宋" w:eastAsia="仿宋" w:hAnsi="仿宋"/>
          <w:sz w:val="32"/>
        </w:rPr>
      </w:pPr>
      <w:r>
        <w:rPr>
          <w:rFonts w:ascii="仿宋" w:eastAsia="仿宋" w:hAnsi="仿宋" w:cs="仿宋" w:hint="eastAsia"/>
          <w:sz w:val="32"/>
        </w:rPr>
        <w:t>双湖县多玛乡电影队为</w:t>
      </w:r>
      <w:r>
        <w:rPr>
          <w:rFonts w:ascii="仿宋" w:eastAsia="仿宋" w:hAnsi="仿宋" w:cs="仿宋" w:hint="eastAsia"/>
          <w:sz w:val="32"/>
        </w:rPr>
        <w:t>2</w:t>
      </w:r>
      <w:r>
        <w:rPr>
          <w:rFonts w:ascii="仿宋" w:eastAsia="仿宋" w:hAnsi="仿宋" w:cs="仿宋" w:hint="eastAsia"/>
          <w:sz w:val="32"/>
        </w:rPr>
        <w:t>级预算单位</w:t>
      </w:r>
      <w:r>
        <w:rPr>
          <w:rFonts w:ascii="仿宋" w:eastAsia="仿宋" w:hAnsi="仿宋" w:cs="仿宋" w:hint="eastAsia"/>
          <w:sz w:val="32"/>
        </w:rPr>
        <w:t>。</w:t>
      </w:r>
    </w:p>
    <w:p w:rsidR="008B3236" w:rsidRDefault="00FB5621">
      <w:pPr>
        <w:spacing w:line="360" w:lineRule="auto"/>
        <w:rPr>
          <w:rFonts w:asciiTheme="majorEastAsia" w:eastAsiaTheme="majorEastAsia" w:hAnsiTheme="majorEastAsia"/>
          <w:sz w:val="30"/>
          <w:szCs w:val="30"/>
        </w:rPr>
      </w:pPr>
      <w:r>
        <w:rPr>
          <w:rFonts w:asciiTheme="majorEastAsia" w:eastAsiaTheme="majorEastAsia" w:hAnsiTheme="majorEastAsia" w:hint="eastAsia"/>
          <w:sz w:val="30"/>
          <w:szCs w:val="30"/>
        </w:rPr>
        <w:t>二、部门职责和机构设置</w:t>
      </w:r>
    </w:p>
    <w:p w:rsidR="008B3236" w:rsidRDefault="00FB5621">
      <w:pPr>
        <w:spacing w:line="360" w:lineRule="auto"/>
        <w:rPr>
          <w:rFonts w:asciiTheme="majorEastAsia" w:eastAsiaTheme="majorEastAsia" w:hAnsiTheme="majorEastAsia"/>
          <w:sz w:val="30"/>
          <w:szCs w:val="30"/>
        </w:rPr>
      </w:pPr>
      <w:r>
        <w:rPr>
          <w:rFonts w:asciiTheme="majorEastAsia" w:eastAsiaTheme="majorEastAsia" w:hAnsiTheme="majorEastAsia" w:hint="eastAsia"/>
          <w:sz w:val="30"/>
          <w:szCs w:val="30"/>
        </w:rPr>
        <w:t>（一）部门职责</w:t>
      </w:r>
    </w:p>
    <w:p w:rsidR="008B3236" w:rsidRDefault="00FB5621">
      <w:pPr>
        <w:widowControl/>
        <w:shd w:val="clear" w:color="auto" w:fill="FFFFFF"/>
        <w:ind w:firstLineChars="200" w:firstLine="640"/>
        <w:jc w:val="left"/>
        <w:rPr>
          <w:rFonts w:ascii="仿宋" w:eastAsia="仿宋" w:hAnsi="仿宋" w:cs="宋体"/>
          <w:color w:val="434343"/>
          <w:kern w:val="0"/>
          <w:sz w:val="32"/>
        </w:rPr>
      </w:pPr>
      <w:r>
        <w:rPr>
          <w:rFonts w:ascii="仿宋" w:eastAsia="仿宋" w:hAnsi="仿宋" w:cs="宋体" w:hint="eastAsia"/>
          <w:color w:val="434343"/>
          <w:kern w:val="0"/>
          <w:sz w:val="32"/>
        </w:rPr>
        <w:t>1</w:t>
      </w:r>
      <w:r>
        <w:rPr>
          <w:rFonts w:ascii="仿宋" w:eastAsia="仿宋" w:hAnsi="仿宋" w:cs="宋体" w:hint="eastAsia"/>
          <w:color w:val="434343"/>
          <w:kern w:val="0"/>
          <w:sz w:val="32"/>
        </w:rPr>
        <w:t>、贯彻执行国家和自治区、地区关于文化艺术、广播电视、新闻出版、文化遗产、著作权工作的方针政策和法律法规，组织拟订全县文化艺术、广播电视、新闻出版、文化遗产、著作权管理的有关方针政策、发展规划、管理规章并组织实施。</w:t>
      </w:r>
    </w:p>
    <w:p w:rsidR="008B3236" w:rsidRDefault="00FB5621">
      <w:pPr>
        <w:widowControl/>
        <w:shd w:val="clear" w:color="auto" w:fill="FFFFFF"/>
        <w:ind w:firstLineChars="200" w:firstLine="640"/>
        <w:jc w:val="left"/>
        <w:rPr>
          <w:rFonts w:ascii="仿宋" w:eastAsia="仿宋" w:hAnsi="仿宋" w:cs="宋体"/>
          <w:color w:val="434343"/>
          <w:kern w:val="0"/>
          <w:sz w:val="32"/>
        </w:rPr>
      </w:pPr>
      <w:r>
        <w:rPr>
          <w:rFonts w:ascii="仿宋" w:eastAsia="仿宋" w:hAnsi="仿宋" w:cs="宋体" w:hint="eastAsia"/>
          <w:color w:val="434343"/>
          <w:kern w:val="0"/>
          <w:sz w:val="32"/>
        </w:rPr>
        <w:t>2</w:t>
      </w:r>
      <w:r>
        <w:rPr>
          <w:rFonts w:ascii="仿宋" w:eastAsia="仿宋" w:hAnsi="仿宋" w:cs="宋体" w:hint="eastAsia"/>
          <w:color w:val="434343"/>
          <w:kern w:val="0"/>
          <w:sz w:val="32"/>
        </w:rPr>
        <w:t>、</w:t>
      </w:r>
      <w:r>
        <w:rPr>
          <w:rFonts w:ascii="微软雅黑" w:eastAsia="仿宋" w:hAnsi="微软雅黑" w:cs="宋体"/>
          <w:color w:val="434343"/>
          <w:kern w:val="0"/>
          <w:sz w:val="32"/>
        </w:rPr>
        <w:t> </w:t>
      </w:r>
      <w:r>
        <w:rPr>
          <w:rFonts w:ascii="仿宋" w:eastAsia="仿宋" w:hAnsi="仿宋" w:cs="宋体" w:hint="eastAsia"/>
          <w:color w:val="434343"/>
          <w:kern w:val="0"/>
          <w:sz w:val="32"/>
        </w:rPr>
        <w:t>指导和管理</w:t>
      </w:r>
      <w:r>
        <w:rPr>
          <w:rFonts w:ascii="仿宋" w:eastAsia="仿宋" w:hAnsi="仿宋" w:cs="宋体" w:hint="eastAsia"/>
          <w:color w:val="434343"/>
          <w:kern w:val="0"/>
          <w:sz w:val="32"/>
        </w:rPr>
        <w:t>乡镇</w:t>
      </w:r>
      <w:r>
        <w:rPr>
          <w:rFonts w:ascii="仿宋" w:eastAsia="仿宋" w:hAnsi="仿宋" w:cs="宋体" w:hint="eastAsia"/>
          <w:color w:val="434343"/>
          <w:kern w:val="0"/>
          <w:sz w:val="32"/>
        </w:rPr>
        <w:t>艺术创作、研究工作</w:t>
      </w:r>
      <w:r>
        <w:rPr>
          <w:rFonts w:ascii="仿宋" w:eastAsia="仿宋" w:hAnsi="仿宋" w:cs="宋体"/>
          <w:color w:val="434343"/>
          <w:kern w:val="0"/>
          <w:sz w:val="32"/>
        </w:rPr>
        <w:t>;</w:t>
      </w:r>
      <w:r>
        <w:rPr>
          <w:rFonts w:ascii="仿宋" w:eastAsia="仿宋" w:hAnsi="仿宋" w:cs="宋体" w:hint="eastAsia"/>
          <w:color w:val="434343"/>
          <w:kern w:val="0"/>
          <w:sz w:val="32"/>
        </w:rPr>
        <w:t>扶持各门类艺术精品的创作，指导</w:t>
      </w:r>
      <w:r>
        <w:rPr>
          <w:rFonts w:ascii="仿宋" w:eastAsia="仿宋" w:hAnsi="仿宋" w:cs="宋体" w:hint="eastAsia"/>
          <w:color w:val="434343"/>
          <w:kern w:val="0"/>
          <w:sz w:val="32"/>
        </w:rPr>
        <w:t>乡镇</w:t>
      </w:r>
      <w:r>
        <w:rPr>
          <w:rFonts w:ascii="仿宋" w:eastAsia="仿宋" w:hAnsi="仿宋" w:cs="宋体" w:hint="eastAsia"/>
          <w:color w:val="434343"/>
          <w:kern w:val="0"/>
          <w:sz w:val="32"/>
        </w:rPr>
        <w:t>文化艺术团体建设。</w:t>
      </w:r>
    </w:p>
    <w:p w:rsidR="008B3236" w:rsidRDefault="00FB5621">
      <w:pPr>
        <w:widowControl/>
        <w:shd w:val="clear" w:color="auto" w:fill="FFFFFF"/>
        <w:ind w:firstLineChars="200" w:firstLine="640"/>
        <w:jc w:val="left"/>
        <w:rPr>
          <w:rFonts w:ascii="仿宋" w:eastAsia="仿宋" w:hAnsi="仿宋" w:cs="宋体"/>
          <w:color w:val="434343"/>
          <w:kern w:val="0"/>
          <w:sz w:val="32"/>
        </w:rPr>
      </w:pPr>
      <w:r>
        <w:rPr>
          <w:rFonts w:ascii="仿宋" w:eastAsia="仿宋" w:hAnsi="仿宋" w:cs="宋体" w:hint="eastAsia"/>
          <w:color w:val="434343"/>
          <w:kern w:val="0"/>
          <w:sz w:val="32"/>
        </w:rPr>
        <w:t>3</w:t>
      </w:r>
      <w:r>
        <w:rPr>
          <w:rFonts w:ascii="仿宋" w:eastAsia="仿宋" w:hAnsi="仿宋" w:cs="宋体" w:hint="eastAsia"/>
          <w:color w:val="434343"/>
          <w:kern w:val="0"/>
          <w:sz w:val="32"/>
        </w:rPr>
        <w:t>、指导相关行业的协会、学会等社团组织的业务活动。</w:t>
      </w:r>
    </w:p>
    <w:p w:rsidR="008B3236" w:rsidRDefault="00FB5621">
      <w:pPr>
        <w:spacing w:line="360" w:lineRule="auto"/>
        <w:rPr>
          <w:rFonts w:asciiTheme="majorEastAsia" w:eastAsiaTheme="majorEastAsia" w:hAnsiTheme="majorEastAsia"/>
          <w:sz w:val="30"/>
          <w:szCs w:val="30"/>
        </w:rPr>
      </w:pPr>
      <w:r>
        <w:rPr>
          <w:rFonts w:asciiTheme="majorEastAsia" w:eastAsiaTheme="majorEastAsia" w:hAnsiTheme="majorEastAsia" w:hint="eastAsia"/>
          <w:sz w:val="30"/>
          <w:szCs w:val="30"/>
        </w:rPr>
        <w:t>（二）部门机构设置</w:t>
      </w:r>
    </w:p>
    <w:p w:rsidR="008B3236" w:rsidRDefault="00FB5621">
      <w:pPr>
        <w:spacing w:line="360" w:lineRule="auto"/>
        <w:rPr>
          <w:rFonts w:ascii="仿宋" w:eastAsia="仿宋" w:hAnsi="仿宋" w:cs="仿宋"/>
          <w:sz w:val="32"/>
        </w:rPr>
      </w:pPr>
      <w:r>
        <w:rPr>
          <w:rFonts w:ascii="仿宋" w:eastAsia="仿宋" w:hAnsi="仿宋" w:cs="仿宋" w:hint="eastAsia"/>
          <w:sz w:val="32"/>
        </w:rPr>
        <w:t>多玛乡电影队</w:t>
      </w:r>
      <w:r>
        <w:rPr>
          <w:rFonts w:ascii="仿宋" w:eastAsia="仿宋" w:hAnsi="仿宋" w:cs="仿宋" w:hint="eastAsia"/>
          <w:sz w:val="32"/>
        </w:rPr>
        <w:t>组成部门，</w:t>
      </w:r>
      <w:r>
        <w:rPr>
          <w:rFonts w:ascii="仿宋" w:eastAsia="仿宋" w:hAnsi="仿宋" w:cs="仿宋" w:hint="eastAsia"/>
          <w:sz w:val="32"/>
        </w:rPr>
        <w:t>电影队</w:t>
      </w:r>
      <w:r>
        <w:rPr>
          <w:rFonts w:ascii="仿宋" w:eastAsia="仿宋" w:hAnsi="仿宋" w:cs="仿宋" w:hint="eastAsia"/>
          <w:sz w:val="32"/>
        </w:rPr>
        <w:t>下设艺术团、电影队</w:t>
      </w:r>
      <w:r>
        <w:rPr>
          <w:rFonts w:ascii="仿宋" w:eastAsia="仿宋" w:hAnsi="仿宋" w:cs="仿宋" w:hint="eastAsia"/>
          <w:sz w:val="32"/>
        </w:rPr>
        <w:t>。</w:t>
      </w:r>
    </w:p>
    <w:p w:rsidR="008B3236" w:rsidRDefault="008B3236">
      <w:pPr>
        <w:spacing w:line="360" w:lineRule="auto"/>
        <w:jc w:val="center"/>
        <w:rPr>
          <w:rFonts w:asciiTheme="majorEastAsia" w:eastAsiaTheme="majorEastAsia" w:hAnsiTheme="majorEastAsia"/>
          <w:b/>
          <w:bCs/>
          <w:sz w:val="32"/>
        </w:rPr>
      </w:pPr>
    </w:p>
    <w:p w:rsidR="008B3236" w:rsidRDefault="008B3236">
      <w:pPr>
        <w:spacing w:line="360" w:lineRule="auto"/>
        <w:jc w:val="center"/>
        <w:rPr>
          <w:rFonts w:asciiTheme="majorEastAsia" w:eastAsiaTheme="majorEastAsia" w:hAnsiTheme="majorEastAsia"/>
          <w:b/>
          <w:bCs/>
          <w:sz w:val="32"/>
        </w:rPr>
      </w:pPr>
    </w:p>
    <w:p w:rsidR="008B3236" w:rsidRDefault="008B3236">
      <w:pPr>
        <w:spacing w:line="360" w:lineRule="auto"/>
        <w:jc w:val="center"/>
        <w:rPr>
          <w:rFonts w:asciiTheme="majorEastAsia" w:eastAsiaTheme="majorEastAsia" w:hAnsiTheme="majorEastAsia"/>
          <w:b/>
          <w:bCs/>
          <w:sz w:val="32"/>
        </w:rPr>
      </w:pPr>
    </w:p>
    <w:p w:rsidR="008B3236" w:rsidRDefault="008B3236">
      <w:pPr>
        <w:spacing w:line="360" w:lineRule="auto"/>
        <w:jc w:val="center"/>
        <w:rPr>
          <w:rFonts w:asciiTheme="majorEastAsia" w:eastAsiaTheme="majorEastAsia" w:hAnsiTheme="majorEastAsia"/>
          <w:b/>
          <w:bCs/>
          <w:sz w:val="32"/>
        </w:rPr>
      </w:pPr>
    </w:p>
    <w:p w:rsidR="008B3236" w:rsidRDefault="008B3236">
      <w:pPr>
        <w:spacing w:line="360" w:lineRule="auto"/>
        <w:jc w:val="center"/>
        <w:rPr>
          <w:rFonts w:asciiTheme="majorEastAsia" w:eastAsiaTheme="majorEastAsia" w:hAnsiTheme="majorEastAsia"/>
          <w:b/>
          <w:bCs/>
          <w:sz w:val="32"/>
        </w:rPr>
      </w:pPr>
    </w:p>
    <w:p w:rsidR="008B3236" w:rsidRDefault="008B3236">
      <w:pPr>
        <w:spacing w:line="360" w:lineRule="auto"/>
        <w:jc w:val="center"/>
        <w:rPr>
          <w:rFonts w:asciiTheme="majorEastAsia" w:eastAsiaTheme="majorEastAsia" w:hAnsiTheme="majorEastAsia"/>
          <w:b/>
          <w:bCs/>
          <w:sz w:val="32"/>
        </w:rPr>
      </w:pPr>
    </w:p>
    <w:p w:rsidR="008B3236" w:rsidRDefault="00FB5621">
      <w:pPr>
        <w:spacing w:line="360" w:lineRule="auto"/>
        <w:ind w:firstLineChars="1100" w:firstLine="3534"/>
        <w:rPr>
          <w:rFonts w:asciiTheme="majorEastAsia" w:eastAsiaTheme="majorEastAsia" w:hAnsiTheme="majorEastAsia"/>
          <w:b/>
          <w:bCs/>
          <w:sz w:val="32"/>
        </w:rPr>
      </w:pPr>
      <w:r>
        <w:rPr>
          <w:rFonts w:asciiTheme="majorEastAsia" w:eastAsiaTheme="majorEastAsia" w:hAnsiTheme="majorEastAsia" w:hint="eastAsia"/>
          <w:b/>
          <w:bCs/>
          <w:sz w:val="32"/>
        </w:rPr>
        <w:lastRenderedPageBreak/>
        <w:t>第二部分</w:t>
      </w:r>
    </w:p>
    <w:p w:rsidR="008B3236" w:rsidRDefault="00FB5621">
      <w:pPr>
        <w:spacing w:line="360" w:lineRule="auto"/>
        <w:jc w:val="center"/>
        <w:rPr>
          <w:rFonts w:asciiTheme="majorEastAsia" w:eastAsiaTheme="majorEastAsia" w:hAnsiTheme="majorEastAsia"/>
          <w:b/>
          <w:bCs/>
          <w:sz w:val="32"/>
        </w:rPr>
      </w:pPr>
      <w:r>
        <w:rPr>
          <w:rFonts w:asciiTheme="majorEastAsia" w:eastAsiaTheme="majorEastAsia" w:hAnsiTheme="majorEastAsia" w:hint="eastAsia"/>
          <w:b/>
          <w:bCs/>
          <w:sz w:val="32"/>
        </w:rPr>
        <w:t>多玛乡电影队</w:t>
      </w:r>
      <w:r w:rsidR="00B55365">
        <w:rPr>
          <w:rFonts w:asciiTheme="majorEastAsia" w:eastAsiaTheme="majorEastAsia" w:hAnsiTheme="majorEastAsia" w:hint="eastAsia"/>
          <w:b/>
          <w:bCs/>
          <w:sz w:val="32"/>
        </w:rPr>
        <w:t>2019</w:t>
      </w:r>
      <w:r>
        <w:rPr>
          <w:rFonts w:asciiTheme="majorEastAsia" w:eastAsiaTheme="majorEastAsia" w:hAnsiTheme="majorEastAsia" w:hint="eastAsia"/>
          <w:b/>
          <w:bCs/>
          <w:sz w:val="32"/>
        </w:rPr>
        <w:t>年度预算明细表</w:t>
      </w:r>
    </w:p>
    <w:p w:rsidR="008B3236" w:rsidRDefault="00FB5621">
      <w:pPr>
        <w:spacing w:line="480" w:lineRule="auto"/>
        <w:rPr>
          <w:rFonts w:ascii="仿宋" w:eastAsia="仿宋" w:hAnsi="仿宋" w:cs="仿宋"/>
          <w:sz w:val="32"/>
        </w:rPr>
      </w:pPr>
      <w:r>
        <w:rPr>
          <w:rFonts w:ascii="仿宋" w:eastAsia="仿宋" w:hAnsi="仿宋" w:cs="仿宋" w:hint="eastAsia"/>
          <w:sz w:val="32"/>
        </w:rPr>
        <w:t>一、财政拨款收支总表</w:t>
      </w:r>
    </w:p>
    <w:p w:rsidR="008B3236" w:rsidRDefault="00FB5621">
      <w:pPr>
        <w:spacing w:line="480" w:lineRule="auto"/>
        <w:rPr>
          <w:rFonts w:ascii="仿宋" w:eastAsia="仿宋" w:hAnsi="仿宋" w:cs="仿宋"/>
          <w:sz w:val="32"/>
        </w:rPr>
      </w:pPr>
      <w:r>
        <w:rPr>
          <w:rFonts w:ascii="仿宋" w:eastAsia="仿宋" w:hAnsi="仿宋" w:cs="仿宋" w:hint="eastAsia"/>
          <w:sz w:val="32"/>
        </w:rPr>
        <w:t>二、一般公共预算支出表</w:t>
      </w:r>
    </w:p>
    <w:p w:rsidR="008B3236" w:rsidRDefault="00FB5621">
      <w:pPr>
        <w:spacing w:line="480" w:lineRule="auto"/>
        <w:rPr>
          <w:rFonts w:ascii="仿宋" w:eastAsia="仿宋" w:hAnsi="仿宋" w:cs="仿宋"/>
          <w:sz w:val="32"/>
        </w:rPr>
      </w:pPr>
      <w:r>
        <w:rPr>
          <w:rFonts w:ascii="仿宋" w:eastAsia="仿宋" w:hAnsi="仿宋" w:cs="仿宋" w:hint="eastAsia"/>
          <w:sz w:val="32"/>
        </w:rPr>
        <w:t>三、一般公共预算基本支出表</w:t>
      </w:r>
    </w:p>
    <w:p w:rsidR="008B3236" w:rsidRDefault="00FB5621">
      <w:pPr>
        <w:spacing w:line="480" w:lineRule="auto"/>
        <w:rPr>
          <w:rFonts w:ascii="仿宋" w:eastAsia="仿宋" w:hAnsi="仿宋" w:cs="仿宋"/>
          <w:sz w:val="32"/>
        </w:rPr>
      </w:pPr>
      <w:r>
        <w:rPr>
          <w:rFonts w:ascii="仿宋" w:eastAsia="仿宋" w:hAnsi="仿宋" w:cs="仿宋" w:hint="eastAsia"/>
          <w:sz w:val="32"/>
        </w:rPr>
        <w:t>四、一般公共预算“三公”经费支出表</w:t>
      </w:r>
    </w:p>
    <w:p w:rsidR="008B3236" w:rsidRDefault="00FB5621">
      <w:pPr>
        <w:spacing w:line="480" w:lineRule="auto"/>
        <w:rPr>
          <w:rFonts w:ascii="仿宋" w:eastAsia="仿宋" w:hAnsi="仿宋" w:cs="仿宋"/>
          <w:sz w:val="32"/>
        </w:rPr>
      </w:pPr>
      <w:r>
        <w:rPr>
          <w:rFonts w:ascii="仿宋" w:eastAsia="仿宋" w:hAnsi="仿宋" w:cs="仿宋" w:hint="eastAsia"/>
          <w:sz w:val="32"/>
        </w:rPr>
        <w:t>五、政府性基金预算支出表</w:t>
      </w:r>
    </w:p>
    <w:p w:rsidR="008B3236" w:rsidRDefault="00FB5621">
      <w:pPr>
        <w:spacing w:line="480" w:lineRule="auto"/>
        <w:rPr>
          <w:rFonts w:ascii="仿宋" w:eastAsia="仿宋" w:hAnsi="仿宋" w:cs="仿宋"/>
          <w:sz w:val="32"/>
        </w:rPr>
      </w:pPr>
      <w:r>
        <w:rPr>
          <w:rFonts w:ascii="仿宋" w:eastAsia="仿宋" w:hAnsi="仿宋" w:cs="仿宋" w:hint="eastAsia"/>
          <w:sz w:val="32"/>
        </w:rPr>
        <w:t>六、部门收支总表</w:t>
      </w:r>
    </w:p>
    <w:p w:rsidR="008B3236" w:rsidRDefault="00FB5621">
      <w:pPr>
        <w:spacing w:line="480" w:lineRule="auto"/>
        <w:rPr>
          <w:rFonts w:ascii="仿宋" w:eastAsia="仿宋" w:hAnsi="仿宋" w:cs="仿宋"/>
          <w:sz w:val="32"/>
        </w:rPr>
      </w:pPr>
      <w:r>
        <w:rPr>
          <w:rFonts w:ascii="仿宋" w:eastAsia="仿宋" w:hAnsi="仿宋" w:cs="仿宋" w:hint="eastAsia"/>
          <w:sz w:val="32"/>
        </w:rPr>
        <w:t>七、部门收入总表</w:t>
      </w:r>
    </w:p>
    <w:p w:rsidR="008B3236" w:rsidRDefault="00FB5621">
      <w:pPr>
        <w:spacing w:line="480" w:lineRule="auto"/>
        <w:rPr>
          <w:rFonts w:ascii="仿宋" w:eastAsia="仿宋" w:hAnsi="仿宋" w:cs="仿宋"/>
          <w:sz w:val="32"/>
        </w:rPr>
      </w:pPr>
      <w:r>
        <w:rPr>
          <w:rFonts w:ascii="仿宋" w:eastAsia="仿宋" w:hAnsi="仿宋" w:cs="仿宋" w:hint="eastAsia"/>
          <w:sz w:val="32"/>
        </w:rPr>
        <w:t>八、部门支出总表</w:t>
      </w:r>
    </w:p>
    <w:p w:rsidR="008B3236" w:rsidRDefault="008B3236">
      <w:pPr>
        <w:spacing w:line="360" w:lineRule="auto"/>
        <w:jc w:val="center"/>
        <w:rPr>
          <w:rFonts w:asciiTheme="majorEastAsia" w:eastAsiaTheme="majorEastAsia" w:hAnsiTheme="majorEastAsia"/>
          <w:b/>
          <w:bCs/>
          <w:sz w:val="32"/>
        </w:rPr>
      </w:pPr>
    </w:p>
    <w:p w:rsidR="008B3236" w:rsidRDefault="008B3236">
      <w:pPr>
        <w:spacing w:line="360" w:lineRule="auto"/>
        <w:jc w:val="center"/>
        <w:rPr>
          <w:rFonts w:asciiTheme="majorEastAsia" w:eastAsiaTheme="majorEastAsia" w:hAnsiTheme="majorEastAsia"/>
          <w:b/>
          <w:bCs/>
          <w:sz w:val="32"/>
        </w:rPr>
      </w:pPr>
    </w:p>
    <w:p w:rsidR="008B3236" w:rsidRDefault="008B3236">
      <w:pPr>
        <w:spacing w:line="360" w:lineRule="auto"/>
        <w:jc w:val="center"/>
        <w:rPr>
          <w:rFonts w:asciiTheme="majorEastAsia" w:eastAsiaTheme="majorEastAsia" w:hAnsiTheme="majorEastAsia"/>
          <w:b/>
          <w:bCs/>
          <w:sz w:val="32"/>
        </w:rPr>
      </w:pPr>
    </w:p>
    <w:p w:rsidR="008B3236" w:rsidRDefault="008B3236">
      <w:pPr>
        <w:spacing w:line="360" w:lineRule="auto"/>
        <w:jc w:val="center"/>
        <w:rPr>
          <w:rFonts w:asciiTheme="majorEastAsia" w:eastAsiaTheme="majorEastAsia" w:hAnsiTheme="majorEastAsia"/>
          <w:b/>
          <w:bCs/>
          <w:sz w:val="32"/>
        </w:rPr>
      </w:pPr>
    </w:p>
    <w:p w:rsidR="008B3236" w:rsidRDefault="008B3236">
      <w:pPr>
        <w:spacing w:line="360" w:lineRule="auto"/>
        <w:jc w:val="center"/>
        <w:rPr>
          <w:rFonts w:asciiTheme="majorEastAsia" w:eastAsiaTheme="majorEastAsia" w:hAnsiTheme="majorEastAsia"/>
          <w:b/>
          <w:bCs/>
          <w:sz w:val="32"/>
        </w:rPr>
      </w:pPr>
    </w:p>
    <w:p w:rsidR="008B3236" w:rsidRDefault="008B3236">
      <w:pPr>
        <w:spacing w:line="360" w:lineRule="auto"/>
        <w:jc w:val="center"/>
        <w:rPr>
          <w:rFonts w:asciiTheme="majorEastAsia" w:eastAsiaTheme="majorEastAsia" w:hAnsiTheme="majorEastAsia"/>
          <w:b/>
          <w:bCs/>
          <w:sz w:val="32"/>
        </w:rPr>
      </w:pPr>
    </w:p>
    <w:p w:rsidR="008B3236" w:rsidRDefault="008B3236">
      <w:pPr>
        <w:spacing w:line="360" w:lineRule="auto"/>
        <w:jc w:val="center"/>
        <w:rPr>
          <w:rFonts w:asciiTheme="majorEastAsia" w:eastAsiaTheme="majorEastAsia" w:hAnsiTheme="majorEastAsia"/>
          <w:b/>
          <w:bCs/>
          <w:sz w:val="32"/>
        </w:rPr>
      </w:pPr>
    </w:p>
    <w:p w:rsidR="008B3236" w:rsidRDefault="008B3236">
      <w:pPr>
        <w:spacing w:line="360" w:lineRule="auto"/>
        <w:jc w:val="center"/>
        <w:rPr>
          <w:rFonts w:asciiTheme="majorEastAsia" w:eastAsiaTheme="majorEastAsia" w:hAnsiTheme="majorEastAsia"/>
          <w:b/>
          <w:bCs/>
          <w:sz w:val="32"/>
        </w:rPr>
      </w:pPr>
    </w:p>
    <w:p w:rsidR="008B3236" w:rsidRDefault="008B3236">
      <w:pPr>
        <w:spacing w:line="360" w:lineRule="auto"/>
        <w:jc w:val="center"/>
        <w:rPr>
          <w:rFonts w:asciiTheme="majorEastAsia" w:eastAsiaTheme="majorEastAsia" w:hAnsiTheme="majorEastAsia"/>
          <w:b/>
          <w:bCs/>
          <w:sz w:val="32"/>
        </w:rPr>
      </w:pPr>
    </w:p>
    <w:p w:rsidR="008B3236" w:rsidRDefault="008B3236">
      <w:pPr>
        <w:spacing w:line="360" w:lineRule="auto"/>
        <w:jc w:val="center"/>
        <w:rPr>
          <w:rFonts w:asciiTheme="majorEastAsia" w:eastAsiaTheme="majorEastAsia" w:hAnsiTheme="majorEastAsia"/>
          <w:b/>
          <w:bCs/>
          <w:sz w:val="32"/>
        </w:rPr>
      </w:pPr>
    </w:p>
    <w:p w:rsidR="008B3236" w:rsidRDefault="008B3236">
      <w:pPr>
        <w:spacing w:line="360" w:lineRule="auto"/>
        <w:jc w:val="center"/>
        <w:rPr>
          <w:rFonts w:asciiTheme="majorEastAsia" w:eastAsiaTheme="majorEastAsia" w:hAnsiTheme="majorEastAsia"/>
          <w:b/>
          <w:bCs/>
          <w:sz w:val="32"/>
        </w:rPr>
      </w:pPr>
    </w:p>
    <w:p w:rsidR="008B3236" w:rsidRDefault="008B3236">
      <w:pPr>
        <w:spacing w:line="360" w:lineRule="auto"/>
        <w:jc w:val="center"/>
        <w:rPr>
          <w:rFonts w:asciiTheme="majorEastAsia" w:eastAsiaTheme="majorEastAsia" w:hAnsiTheme="majorEastAsia"/>
          <w:b/>
          <w:bCs/>
          <w:sz w:val="32"/>
        </w:rPr>
      </w:pPr>
    </w:p>
    <w:p w:rsidR="008B3236" w:rsidRDefault="00FB5621">
      <w:pPr>
        <w:spacing w:line="360" w:lineRule="auto"/>
        <w:ind w:firstLineChars="1100" w:firstLine="3534"/>
        <w:rPr>
          <w:rFonts w:asciiTheme="majorEastAsia" w:eastAsiaTheme="majorEastAsia" w:hAnsiTheme="majorEastAsia"/>
          <w:b/>
          <w:bCs/>
          <w:sz w:val="32"/>
        </w:rPr>
      </w:pPr>
      <w:r>
        <w:rPr>
          <w:rFonts w:asciiTheme="majorEastAsia" w:eastAsiaTheme="majorEastAsia" w:hAnsiTheme="majorEastAsia" w:hint="eastAsia"/>
          <w:b/>
          <w:bCs/>
          <w:sz w:val="32"/>
        </w:rPr>
        <w:lastRenderedPageBreak/>
        <w:t>第三部分</w:t>
      </w:r>
    </w:p>
    <w:p w:rsidR="008B3236" w:rsidRDefault="00FB5621">
      <w:pPr>
        <w:spacing w:line="360" w:lineRule="auto"/>
        <w:jc w:val="center"/>
        <w:rPr>
          <w:rFonts w:asciiTheme="majorEastAsia" w:eastAsiaTheme="majorEastAsia" w:hAnsiTheme="majorEastAsia"/>
          <w:b/>
          <w:bCs/>
          <w:sz w:val="32"/>
        </w:rPr>
      </w:pPr>
      <w:r>
        <w:rPr>
          <w:rFonts w:asciiTheme="majorEastAsia" w:eastAsiaTheme="majorEastAsia" w:hAnsiTheme="majorEastAsia" w:hint="eastAsia"/>
          <w:b/>
          <w:bCs/>
          <w:sz w:val="32"/>
        </w:rPr>
        <w:t>多玛乡电影队</w:t>
      </w:r>
      <w:r w:rsidR="00B55365">
        <w:rPr>
          <w:rFonts w:asciiTheme="majorEastAsia" w:eastAsiaTheme="majorEastAsia" w:hAnsiTheme="majorEastAsia" w:hint="eastAsia"/>
          <w:b/>
          <w:bCs/>
          <w:sz w:val="32"/>
        </w:rPr>
        <w:t>2019</w:t>
      </w:r>
      <w:r>
        <w:rPr>
          <w:rFonts w:asciiTheme="majorEastAsia" w:eastAsiaTheme="majorEastAsia" w:hAnsiTheme="majorEastAsia" w:hint="eastAsia"/>
          <w:b/>
          <w:bCs/>
          <w:sz w:val="32"/>
        </w:rPr>
        <w:t>年度部门预算数据分析</w:t>
      </w:r>
    </w:p>
    <w:p w:rsidR="008B3236" w:rsidRDefault="00FB5621">
      <w:pPr>
        <w:tabs>
          <w:tab w:val="left" w:pos="3675"/>
        </w:tabs>
        <w:spacing w:line="360" w:lineRule="auto"/>
        <w:ind w:firstLineChars="150" w:firstLine="452"/>
        <w:jc w:val="left"/>
        <w:rPr>
          <w:rFonts w:asciiTheme="majorEastAsia" w:eastAsiaTheme="majorEastAsia" w:hAnsiTheme="majorEastAsia"/>
          <w:b/>
          <w:sz w:val="30"/>
          <w:szCs w:val="30"/>
        </w:rPr>
      </w:pPr>
      <w:r>
        <w:rPr>
          <w:rFonts w:asciiTheme="majorEastAsia" w:eastAsiaTheme="majorEastAsia" w:hAnsiTheme="majorEastAsia" w:hint="eastAsia"/>
          <w:b/>
          <w:sz w:val="30"/>
          <w:szCs w:val="30"/>
        </w:rPr>
        <w:t>一、</w:t>
      </w:r>
      <w:r w:rsidR="00B55365">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年度财政拨款收支预算情况总体说明</w:t>
      </w:r>
    </w:p>
    <w:p w:rsidR="008B3236" w:rsidRDefault="00B55365">
      <w:pPr>
        <w:spacing w:line="360" w:lineRule="auto"/>
        <w:ind w:firstLine="600"/>
        <w:rPr>
          <w:rFonts w:asciiTheme="majorEastAsia" w:eastAsiaTheme="majorEastAsia" w:hAnsiTheme="majorEastAsia"/>
          <w:sz w:val="30"/>
          <w:szCs w:val="30"/>
        </w:rPr>
      </w:pPr>
      <w:r>
        <w:rPr>
          <w:rFonts w:ascii="仿宋" w:eastAsia="仿宋" w:hAnsi="仿宋" w:cs="仿宋" w:hint="eastAsia"/>
          <w:sz w:val="32"/>
        </w:rPr>
        <w:t>2019</w:t>
      </w:r>
      <w:r w:rsidR="00FB5621">
        <w:rPr>
          <w:rFonts w:ascii="仿宋" w:eastAsia="仿宋" w:hAnsi="仿宋" w:cs="仿宋" w:hint="eastAsia"/>
          <w:sz w:val="32"/>
        </w:rPr>
        <w:t>年</w:t>
      </w:r>
      <w:r w:rsidR="00FB5621">
        <w:rPr>
          <w:rFonts w:ascii="仿宋" w:eastAsia="仿宋" w:hAnsi="仿宋" w:cs="仿宋" w:hint="eastAsia"/>
          <w:sz w:val="32"/>
        </w:rPr>
        <w:t>多玛乡电影队一般公共预算财政拨款</w:t>
      </w:r>
      <w:r w:rsidR="00FB5621">
        <w:rPr>
          <w:rFonts w:ascii="仿宋" w:eastAsia="仿宋" w:hAnsi="仿宋" w:cs="仿宋" w:hint="eastAsia"/>
          <w:sz w:val="32"/>
        </w:rPr>
        <w:t>收入</w:t>
      </w:r>
      <w:r>
        <w:rPr>
          <w:rFonts w:ascii="仿宋" w:eastAsia="仿宋" w:hAnsi="仿宋" w:cs="仿宋" w:hint="eastAsia"/>
          <w:sz w:val="32"/>
        </w:rPr>
        <w:t>204.13万元</w:t>
      </w:r>
      <w:r w:rsidR="00FB5621">
        <w:rPr>
          <w:rFonts w:asciiTheme="majorEastAsia" w:eastAsiaTheme="majorEastAsia" w:hAnsiTheme="majorEastAsia" w:hint="eastAsia"/>
          <w:sz w:val="30"/>
          <w:szCs w:val="30"/>
        </w:rPr>
        <w:t>。</w:t>
      </w:r>
    </w:p>
    <w:p w:rsidR="008B3236" w:rsidRDefault="00FB5621">
      <w:pPr>
        <w:tabs>
          <w:tab w:val="left" w:pos="3675"/>
        </w:tabs>
        <w:spacing w:line="360" w:lineRule="auto"/>
        <w:ind w:firstLineChars="150" w:firstLine="452"/>
        <w:jc w:val="left"/>
        <w:rPr>
          <w:rFonts w:asciiTheme="majorEastAsia" w:eastAsiaTheme="majorEastAsia" w:hAnsiTheme="majorEastAsia"/>
          <w:b/>
          <w:sz w:val="30"/>
          <w:szCs w:val="30"/>
        </w:rPr>
      </w:pPr>
      <w:bookmarkStart w:id="0" w:name="_Toc510892754"/>
      <w:r>
        <w:rPr>
          <w:rFonts w:asciiTheme="majorEastAsia" w:eastAsiaTheme="majorEastAsia" w:hAnsiTheme="majorEastAsia" w:hint="eastAsia"/>
          <w:b/>
          <w:sz w:val="30"/>
          <w:szCs w:val="30"/>
        </w:rPr>
        <w:t>二、</w:t>
      </w:r>
      <w:r w:rsidR="00B55365">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年度一般公共预算当年财政拨款情况说明</w:t>
      </w:r>
      <w:bookmarkEnd w:id="0"/>
    </w:p>
    <w:p w:rsidR="008B3236" w:rsidRDefault="00B55365">
      <w:pPr>
        <w:tabs>
          <w:tab w:val="left" w:pos="3675"/>
        </w:tabs>
        <w:spacing w:line="360" w:lineRule="auto"/>
        <w:ind w:firstLineChars="200" w:firstLine="640"/>
        <w:outlineLvl w:val="1"/>
        <w:rPr>
          <w:rFonts w:ascii="仿宋" w:eastAsia="仿宋" w:hAnsi="仿宋" w:cs="仿宋"/>
          <w:sz w:val="32"/>
        </w:rPr>
      </w:pPr>
      <w:r>
        <w:rPr>
          <w:rFonts w:ascii="仿宋" w:eastAsia="仿宋" w:hAnsi="仿宋" w:cs="仿宋" w:hint="eastAsia"/>
          <w:sz w:val="32"/>
        </w:rPr>
        <w:t>2019</w:t>
      </w:r>
      <w:r w:rsidR="00FB5621">
        <w:rPr>
          <w:rFonts w:ascii="仿宋" w:eastAsia="仿宋" w:hAnsi="仿宋" w:cs="仿宋" w:hint="eastAsia"/>
          <w:sz w:val="32"/>
        </w:rPr>
        <w:t>年拨款总额</w:t>
      </w:r>
      <w:r>
        <w:rPr>
          <w:rFonts w:ascii="仿宋" w:eastAsia="仿宋" w:hAnsi="仿宋" w:cs="仿宋" w:hint="eastAsia"/>
          <w:sz w:val="32"/>
        </w:rPr>
        <w:t>204.13万元</w:t>
      </w:r>
      <w:r w:rsidR="00FB5621">
        <w:rPr>
          <w:rFonts w:ascii="仿宋" w:eastAsia="仿宋" w:hAnsi="仿宋" w:cs="仿宋" w:hint="eastAsia"/>
          <w:sz w:val="32"/>
        </w:rPr>
        <w:t>。其中</w:t>
      </w:r>
      <w:r w:rsidR="00FB5621">
        <w:rPr>
          <w:rFonts w:ascii="仿宋" w:eastAsia="仿宋" w:hAnsi="仿宋" w:cs="仿宋" w:hint="eastAsia"/>
          <w:sz w:val="32"/>
        </w:rPr>
        <w:t>：</w:t>
      </w:r>
      <w:r w:rsidR="00FB5621">
        <w:rPr>
          <w:rFonts w:ascii="仿宋" w:eastAsia="仿宋" w:hAnsi="仿宋" w:cs="仿宋" w:hint="eastAsia"/>
          <w:sz w:val="32"/>
        </w:rPr>
        <w:t>工资福利支出金额</w:t>
      </w:r>
      <w:r>
        <w:rPr>
          <w:rFonts w:ascii="仿宋" w:eastAsia="仿宋" w:hAnsi="仿宋" w:cs="仿宋" w:hint="eastAsia"/>
          <w:sz w:val="32"/>
        </w:rPr>
        <w:t>186.13万元</w:t>
      </w:r>
      <w:r w:rsidR="00FB5621">
        <w:rPr>
          <w:rFonts w:ascii="仿宋" w:eastAsia="仿宋" w:hAnsi="仿宋" w:cs="仿宋" w:hint="eastAsia"/>
          <w:sz w:val="32"/>
        </w:rPr>
        <w:t>、</w:t>
      </w:r>
      <w:r w:rsidR="00FB5621">
        <w:rPr>
          <w:rFonts w:ascii="仿宋" w:eastAsia="仿宋" w:hAnsi="仿宋" w:cs="仿宋" w:hint="eastAsia"/>
          <w:sz w:val="32"/>
        </w:rPr>
        <w:t>商品与服务支出金额</w:t>
      </w:r>
      <w:r>
        <w:rPr>
          <w:rFonts w:ascii="仿宋" w:eastAsia="仿宋" w:hAnsi="仿宋" w:cs="仿宋" w:hint="eastAsia"/>
          <w:sz w:val="32"/>
        </w:rPr>
        <w:t>9万元</w:t>
      </w:r>
      <w:r w:rsidR="00FB5621">
        <w:rPr>
          <w:rFonts w:ascii="仿宋" w:eastAsia="仿宋" w:hAnsi="仿宋" w:cs="仿宋" w:hint="eastAsia"/>
          <w:sz w:val="32"/>
        </w:rPr>
        <w:t>、行政事业性项目支出</w:t>
      </w:r>
      <w:r>
        <w:rPr>
          <w:rFonts w:ascii="仿宋" w:eastAsia="仿宋" w:hAnsi="仿宋" w:cs="仿宋" w:hint="eastAsia"/>
          <w:sz w:val="32"/>
        </w:rPr>
        <w:t>9万元</w:t>
      </w:r>
      <w:r w:rsidR="00FB5621">
        <w:rPr>
          <w:rFonts w:ascii="仿宋" w:eastAsia="仿宋" w:hAnsi="仿宋" w:cs="仿宋" w:hint="eastAsia"/>
          <w:sz w:val="32"/>
        </w:rPr>
        <w:t>。</w:t>
      </w:r>
    </w:p>
    <w:p w:rsidR="008B3236" w:rsidRDefault="00FB5621">
      <w:pPr>
        <w:tabs>
          <w:tab w:val="left" w:pos="3675"/>
        </w:tabs>
        <w:spacing w:line="360" w:lineRule="auto"/>
        <w:ind w:firstLineChars="150" w:firstLine="452"/>
        <w:jc w:val="left"/>
        <w:rPr>
          <w:rFonts w:asciiTheme="majorEastAsia" w:eastAsiaTheme="majorEastAsia" w:hAnsiTheme="majorEastAsia"/>
          <w:b/>
          <w:sz w:val="30"/>
          <w:szCs w:val="30"/>
        </w:rPr>
      </w:pPr>
      <w:bookmarkStart w:id="1" w:name="_Toc510892755"/>
      <w:r>
        <w:rPr>
          <w:rFonts w:asciiTheme="majorEastAsia" w:eastAsiaTheme="majorEastAsia" w:hAnsiTheme="majorEastAsia" w:hint="eastAsia"/>
          <w:b/>
          <w:sz w:val="30"/>
          <w:szCs w:val="30"/>
        </w:rPr>
        <w:t>三、</w:t>
      </w:r>
      <w:r w:rsidR="00B55365">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年度一般公共预算基本支出情况说明</w:t>
      </w:r>
      <w:bookmarkEnd w:id="1"/>
    </w:p>
    <w:p w:rsidR="008B3236" w:rsidRDefault="00FB5621">
      <w:pPr>
        <w:tabs>
          <w:tab w:val="left" w:pos="3675"/>
        </w:tabs>
        <w:ind w:firstLineChars="200" w:firstLine="640"/>
        <w:rPr>
          <w:rFonts w:ascii="仿宋" w:eastAsia="仿宋" w:hAnsi="仿宋"/>
          <w:sz w:val="32"/>
        </w:rPr>
      </w:pPr>
      <w:bookmarkStart w:id="2" w:name="_Toc510892756"/>
      <w:r>
        <w:rPr>
          <w:rFonts w:ascii="仿宋" w:eastAsia="仿宋" w:hAnsi="仿宋" w:hint="eastAsia"/>
          <w:sz w:val="32"/>
        </w:rPr>
        <w:t>多玛乡电影</w:t>
      </w:r>
      <w:proofErr w:type="gramStart"/>
      <w:r>
        <w:rPr>
          <w:rFonts w:ascii="仿宋" w:eastAsia="仿宋" w:hAnsi="仿宋" w:hint="eastAsia"/>
          <w:sz w:val="32"/>
        </w:rPr>
        <w:t>队</w:t>
      </w:r>
      <w:r>
        <w:rPr>
          <w:rFonts w:ascii="仿宋" w:eastAsia="仿宋" w:hAnsi="仿宋" w:hint="eastAsia"/>
          <w:sz w:val="32"/>
        </w:rPr>
        <w:t>商品</w:t>
      </w:r>
      <w:proofErr w:type="gramEnd"/>
      <w:r>
        <w:rPr>
          <w:rFonts w:ascii="仿宋" w:eastAsia="仿宋" w:hAnsi="仿宋" w:hint="eastAsia"/>
          <w:sz w:val="32"/>
        </w:rPr>
        <w:t>和服务支出经费安排情况如下：</w:t>
      </w:r>
      <w:r w:rsidR="00B55365">
        <w:rPr>
          <w:rFonts w:ascii="仿宋" w:eastAsia="仿宋" w:hAnsi="仿宋" w:hint="eastAsia"/>
          <w:sz w:val="32"/>
        </w:rPr>
        <w:t>9万元</w:t>
      </w:r>
      <w:r>
        <w:rPr>
          <w:rFonts w:ascii="仿宋" w:eastAsia="仿宋" w:hAnsi="仿宋" w:hint="eastAsia"/>
          <w:sz w:val="32"/>
        </w:rPr>
        <w:t>。其中</w:t>
      </w:r>
      <w:r>
        <w:rPr>
          <w:rFonts w:ascii="仿宋" w:eastAsia="仿宋" w:hAnsi="仿宋" w:hint="eastAsia"/>
          <w:sz w:val="32"/>
        </w:rPr>
        <w:t>：</w:t>
      </w:r>
      <w:r>
        <w:rPr>
          <w:rFonts w:ascii="仿宋" w:eastAsia="仿宋" w:hAnsi="仿宋" w:hint="eastAsia"/>
          <w:sz w:val="32"/>
        </w:rPr>
        <w:t>办公费</w:t>
      </w:r>
      <w:r w:rsidR="00B55365">
        <w:rPr>
          <w:rFonts w:ascii="仿宋" w:eastAsia="仿宋" w:hAnsi="仿宋" w:hint="eastAsia"/>
          <w:sz w:val="32"/>
        </w:rPr>
        <w:t>0.9万元</w:t>
      </w:r>
      <w:r>
        <w:rPr>
          <w:rFonts w:ascii="仿宋" w:eastAsia="仿宋" w:hAnsi="仿宋" w:hint="eastAsia"/>
          <w:sz w:val="32"/>
        </w:rPr>
        <w:t>、</w:t>
      </w:r>
      <w:r>
        <w:rPr>
          <w:rFonts w:ascii="仿宋" w:eastAsia="仿宋" w:hAnsi="仿宋" w:hint="eastAsia"/>
          <w:sz w:val="32"/>
        </w:rPr>
        <w:t>印刷费</w:t>
      </w:r>
      <w:r w:rsidR="00B55365">
        <w:rPr>
          <w:rFonts w:ascii="仿宋" w:eastAsia="仿宋" w:hAnsi="仿宋" w:hint="eastAsia"/>
          <w:sz w:val="32"/>
        </w:rPr>
        <w:t>0.9万元</w:t>
      </w:r>
      <w:r>
        <w:rPr>
          <w:rFonts w:ascii="仿宋" w:eastAsia="仿宋" w:hAnsi="仿宋" w:hint="eastAsia"/>
          <w:sz w:val="32"/>
        </w:rPr>
        <w:t>、差旅费</w:t>
      </w:r>
      <w:r w:rsidR="00B55365">
        <w:rPr>
          <w:rFonts w:ascii="仿宋" w:eastAsia="仿宋" w:hAnsi="仿宋" w:hint="eastAsia"/>
          <w:sz w:val="32"/>
        </w:rPr>
        <w:t>2.7万元</w:t>
      </w:r>
      <w:r>
        <w:rPr>
          <w:rFonts w:ascii="仿宋" w:eastAsia="仿宋" w:hAnsi="仿宋" w:hint="eastAsia"/>
          <w:sz w:val="32"/>
        </w:rPr>
        <w:t>、</w:t>
      </w:r>
      <w:r w:rsidR="00B55365">
        <w:rPr>
          <w:rFonts w:ascii="仿宋" w:eastAsia="仿宋" w:hAnsi="仿宋" w:hint="eastAsia"/>
          <w:sz w:val="32"/>
        </w:rPr>
        <w:t>其他交通</w:t>
      </w:r>
      <w:r>
        <w:rPr>
          <w:rFonts w:ascii="仿宋" w:eastAsia="仿宋" w:hAnsi="仿宋" w:hint="eastAsia"/>
          <w:sz w:val="32"/>
        </w:rPr>
        <w:t>费</w:t>
      </w:r>
      <w:r w:rsidR="00B55365">
        <w:rPr>
          <w:rFonts w:ascii="仿宋" w:eastAsia="仿宋" w:hAnsi="仿宋" w:hint="eastAsia"/>
          <w:sz w:val="32"/>
        </w:rPr>
        <w:t>2.88万元</w:t>
      </w:r>
      <w:r>
        <w:rPr>
          <w:rFonts w:ascii="仿宋" w:eastAsia="仿宋" w:hAnsi="仿宋" w:hint="eastAsia"/>
          <w:sz w:val="32"/>
        </w:rPr>
        <w:t>、会议费</w:t>
      </w:r>
      <w:r w:rsidR="00B55365">
        <w:rPr>
          <w:rFonts w:ascii="仿宋" w:eastAsia="仿宋" w:hAnsi="仿宋" w:hint="eastAsia"/>
          <w:sz w:val="32"/>
        </w:rPr>
        <w:t>0.27万元</w:t>
      </w:r>
      <w:r>
        <w:rPr>
          <w:rFonts w:ascii="仿宋" w:eastAsia="仿宋" w:hAnsi="仿宋" w:hint="eastAsia"/>
          <w:sz w:val="32"/>
        </w:rPr>
        <w:t>、培训费</w:t>
      </w:r>
      <w:r w:rsidR="00B55365">
        <w:rPr>
          <w:rFonts w:ascii="仿宋" w:eastAsia="仿宋" w:hAnsi="仿宋" w:hint="eastAsia"/>
          <w:sz w:val="32"/>
        </w:rPr>
        <w:t>0.45万元</w:t>
      </w:r>
      <w:r>
        <w:rPr>
          <w:rFonts w:ascii="仿宋" w:eastAsia="仿宋" w:hAnsi="仿宋" w:hint="eastAsia"/>
          <w:sz w:val="32"/>
        </w:rPr>
        <w:t>、维修（护）费</w:t>
      </w:r>
      <w:r w:rsidR="00B55365">
        <w:rPr>
          <w:rFonts w:ascii="仿宋" w:eastAsia="仿宋" w:hAnsi="仿宋" w:hint="eastAsia"/>
          <w:sz w:val="32"/>
        </w:rPr>
        <w:t>0.45万元</w:t>
      </w:r>
      <w:r>
        <w:rPr>
          <w:rFonts w:ascii="仿宋" w:eastAsia="仿宋" w:hAnsi="仿宋" w:hint="eastAsia"/>
          <w:sz w:val="32"/>
        </w:rPr>
        <w:t>、其它商品和服务支出</w:t>
      </w:r>
      <w:r w:rsidR="00B55365">
        <w:rPr>
          <w:rFonts w:ascii="仿宋" w:eastAsia="仿宋" w:hAnsi="仿宋" w:hint="eastAsia"/>
          <w:sz w:val="32"/>
        </w:rPr>
        <w:t>0.45万元</w:t>
      </w:r>
      <w:r>
        <w:rPr>
          <w:rFonts w:ascii="仿宋" w:eastAsia="仿宋" w:hAnsi="仿宋" w:hint="eastAsia"/>
          <w:sz w:val="32"/>
        </w:rPr>
        <w:t>。</w:t>
      </w:r>
    </w:p>
    <w:p w:rsidR="008B3236" w:rsidRDefault="00FB5621">
      <w:pPr>
        <w:tabs>
          <w:tab w:val="left" w:pos="3675"/>
        </w:tabs>
        <w:spacing w:line="360" w:lineRule="auto"/>
        <w:ind w:firstLineChars="150" w:firstLine="452"/>
        <w:jc w:val="left"/>
        <w:rPr>
          <w:rFonts w:asciiTheme="majorEastAsia" w:eastAsiaTheme="majorEastAsia" w:hAnsiTheme="majorEastAsia"/>
          <w:b/>
          <w:sz w:val="30"/>
          <w:szCs w:val="30"/>
        </w:rPr>
      </w:pPr>
      <w:r>
        <w:rPr>
          <w:rFonts w:asciiTheme="majorEastAsia" w:eastAsiaTheme="majorEastAsia" w:hAnsiTheme="majorEastAsia" w:hint="eastAsia"/>
          <w:b/>
          <w:sz w:val="30"/>
          <w:szCs w:val="30"/>
        </w:rPr>
        <w:t>四、</w:t>
      </w:r>
      <w:r w:rsidR="00B55365">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年度一般公共预算“三公”经费预算情况说明</w:t>
      </w:r>
      <w:bookmarkEnd w:id="2"/>
    </w:p>
    <w:p w:rsidR="008B3236" w:rsidRDefault="00B55365">
      <w:pPr>
        <w:tabs>
          <w:tab w:val="left" w:pos="3675"/>
        </w:tabs>
        <w:spacing w:line="360" w:lineRule="auto"/>
        <w:ind w:firstLineChars="200" w:firstLine="640"/>
        <w:rPr>
          <w:rFonts w:ascii="仿宋" w:eastAsia="仿宋" w:hAnsi="仿宋"/>
          <w:sz w:val="32"/>
        </w:rPr>
      </w:pPr>
      <w:r>
        <w:rPr>
          <w:rFonts w:ascii="仿宋" w:eastAsia="仿宋" w:hAnsi="仿宋" w:hint="eastAsia"/>
          <w:sz w:val="32"/>
        </w:rPr>
        <w:t>2019</w:t>
      </w:r>
      <w:r w:rsidR="00FB5621">
        <w:rPr>
          <w:rFonts w:ascii="仿宋" w:eastAsia="仿宋" w:hAnsi="仿宋" w:hint="eastAsia"/>
          <w:sz w:val="32"/>
        </w:rPr>
        <w:t>年一般公共预算拨款中商品和服务支出预算9</w:t>
      </w:r>
      <w:r>
        <w:rPr>
          <w:rFonts w:ascii="仿宋" w:eastAsia="仿宋" w:hAnsi="仿宋" w:hint="eastAsia"/>
          <w:sz w:val="32"/>
        </w:rPr>
        <w:t>万元</w:t>
      </w:r>
      <w:r w:rsidR="00FB5621">
        <w:rPr>
          <w:rFonts w:ascii="仿宋" w:eastAsia="仿宋" w:hAnsi="仿宋" w:hint="eastAsia"/>
          <w:sz w:val="32"/>
        </w:rPr>
        <w:t>。其中“三公”经费</w:t>
      </w:r>
      <w:r w:rsidR="00FB5621">
        <w:rPr>
          <w:rFonts w:ascii="仿宋" w:eastAsia="仿宋" w:hAnsi="仿宋" w:hint="eastAsia"/>
          <w:sz w:val="32"/>
        </w:rPr>
        <w:t>安排</w:t>
      </w:r>
      <w:r w:rsidR="00FB5621">
        <w:rPr>
          <w:rFonts w:ascii="仿宋" w:eastAsia="仿宋" w:hAnsi="仿宋" w:hint="eastAsia"/>
          <w:sz w:val="32"/>
        </w:rPr>
        <w:t>：</w:t>
      </w:r>
      <w:r w:rsidR="00FB5621">
        <w:rPr>
          <w:rFonts w:ascii="仿宋" w:eastAsia="仿宋" w:hAnsi="仿宋" w:hint="eastAsia"/>
          <w:sz w:val="32"/>
        </w:rPr>
        <w:t>其他交通费2.88万元、会议费0.27万元、培训费0.45万元</w:t>
      </w:r>
      <w:r w:rsidR="00FB5621">
        <w:rPr>
          <w:rFonts w:ascii="仿宋" w:eastAsia="仿宋" w:hAnsi="仿宋" w:hint="eastAsia"/>
          <w:sz w:val="32"/>
        </w:rPr>
        <w:t>。</w:t>
      </w:r>
    </w:p>
    <w:p w:rsidR="008B3236" w:rsidRPr="00FB5621" w:rsidRDefault="008B3236">
      <w:pPr>
        <w:spacing w:line="360" w:lineRule="auto"/>
        <w:jc w:val="center"/>
        <w:rPr>
          <w:rFonts w:asciiTheme="majorEastAsia" w:eastAsiaTheme="majorEastAsia" w:hAnsiTheme="majorEastAsia"/>
          <w:b/>
          <w:bCs/>
          <w:sz w:val="32"/>
        </w:rPr>
      </w:pPr>
    </w:p>
    <w:p w:rsidR="008B3236" w:rsidRDefault="008B3236">
      <w:pPr>
        <w:ind w:firstLineChars="1000" w:firstLine="3200"/>
        <w:rPr>
          <w:rFonts w:ascii="仿宋" w:eastAsia="仿宋" w:hAnsi="仿宋" w:cs="仿宋"/>
          <w:sz w:val="32"/>
          <w:lang w:val="zh-CN"/>
        </w:rPr>
      </w:pPr>
    </w:p>
    <w:p w:rsidR="008B3236" w:rsidRDefault="008B3236">
      <w:pPr>
        <w:ind w:firstLineChars="1000" w:firstLine="3200"/>
        <w:rPr>
          <w:rFonts w:ascii="仿宋" w:eastAsia="仿宋" w:hAnsi="仿宋" w:cs="仿宋"/>
          <w:sz w:val="32"/>
          <w:lang w:val="zh-CN"/>
        </w:rPr>
      </w:pPr>
    </w:p>
    <w:p w:rsidR="00FB5621" w:rsidRPr="00363F0E" w:rsidRDefault="00FB5621" w:rsidP="00FB5621">
      <w:pPr>
        <w:rPr>
          <w:rFonts w:ascii="仿宋" w:eastAsia="仿宋" w:hAnsi="仿宋" w:cs="仿宋_GB2312"/>
          <w:b/>
          <w:bCs/>
          <w:sz w:val="32"/>
          <w:lang w:val="zh-CN"/>
        </w:rPr>
      </w:pPr>
      <w:r w:rsidRPr="00363F0E">
        <w:rPr>
          <w:rFonts w:ascii="仿宋" w:eastAsia="仿宋" w:hAnsi="仿宋" w:cs="仿宋_GB2312" w:hint="eastAsia"/>
          <w:b/>
          <w:bCs/>
          <w:sz w:val="32"/>
          <w:lang w:val="zh-CN"/>
        </w:rPr>
        <w:lastRenderedPageBreak/>
        <w:t>附件：名词解释</w:t>
      </w:r>
    </w:p>
    <w:p w:rsidR="00FB5621" w:rsidRPr="00363F0E" w:rsidRDefault="00FB5621" w:rsidP="00FB562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财政：也叫“国家财政”是以国家为主体，通过政府的收支活动，集中一部分社会资源，用于履行政府职能和满足社会公共需要的经济活动。也可以理解为国家为维持其存在和实现其职能的需要，凭借政治权利对社会产品进行分配。财政随国家的产生而产生、发展而发展，是国家政权活动的重要组成部分。</w:t>
      </w:r>
    </w:p>
    <w:p w:rsidR="00FB5621" w:rsidRPr="00363F0E" w:rsidRDefault="00FB5621" w:rsidP="00FB5621">
      <w:pPr>
        <w:tabs>
          <w:tab w:val="left" w:pos="0"/>
        </w:tabs>
        <w:spacing w:line="560" w:lineRule="exact"/>
        <w:ind w:firstLineChars="200" w:firstLine="640"/>
        <w:rPr>
          <w:rFonts w:ascii="仿宋" w:eastAsia="仿宋" w:hAnsi="仿宋" w:cs="仿宋_GB2312"/>
          <w:sz w:val="32"/>
          <w:lang w:val="zh-CN"/>
        </w:rPr>
      </w:pPr>
      <w:r w:rsidRPr="00363F0E">
        <w:rPr>
          <w:rFonts w:ascii="仿宋" w:eastAsia="仿宋" w:hAnsi="仿宋" w:cs="仿宋_GB2312" w:hint="eastAsia"/>
          <w:sz w:val="32"/>
          <w:lang w:val="zh-CN"/>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关正常运转，维护国家安全和社会秩序，促进经济社会协调发展。公共财政在国民经济中占有重要地位，它对依法促进公平分配，调控宏观经济，合理配置市场资源，做好国有资产管理，起着不可替代的作用。</w:t>
      </w:r>
    </w:p>
    <w:p w:rsidR="00FB5621" w:rsidRPr="00363F0E" w:rsidRDefault="00FB5621" w:rsidP="00FB562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得如何，主要取决于财政政策的适当运用。财政政策运用得当，就可以促进国民经济持续、高速、健康</w:t>
      </w:r>
      <w:r w:rsidRPr="00363F0E">
        <w:rPr>
          <w:rFonts w:ascii="仿宋" w:eastAsia="仿宋" w:hAnsi="仿宋" w:cs="仿宋_GB2312" w:hint="eastAsia"/>
          <w:sz w:val="32"/>
          <w:lang w:val="zh-CN"/>
        </w:rPr>
        <w:lastRenderedPageBreak/>
        <w:t>发展。</w:t>
      </w:r>
    </w:p>
    <w:p w:rsidR="00FB5621" w:rsidRPr="00363F0E" w:rsidRDefault="00FB5621" w:rsidP="00FB562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4、一般公共预算收入：是按照财政部规定的统一科目和口径统计的收入，包括地方固定收入以及中央与地方共享收入中地方所得部分。主要用于保障和改善民生、维持国家行政职能正常运转、保障民生等方面。</w:t>
      </w:r>
    </w:p>
    <w:p w:rsidR="00FB5621" w:rsidRPr="00363F0E" w:rsidRDefault="00FB5621" w:rsidP="00FB562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5、政府性基金预算收入：是指各级政府及其所属部门根据法律、行政法规和中共中央、国务院有关文件规定，为支持某项特定基础设施建设和社会公共事业发展，乡公民、法人和其他组织无法征收的具有专项用途的财政资金。</w:t>
      </w:r>
    </w:p>
    <w:p w:rsidR="00FB5621" w:rsidRPr="00363F0E" w:rsidRDefault="00FB5621" w:rsidP="00FB562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6、超收收入：是指预算年度终了时，预算收入实际执行数超过各级人大机关批准的年初预算数（或预算调整数）的部分。</w:t>
      </w:r>
    </w:p>
    <w:p w:rsidR="00FB5621" w:rsidRPr="00363F0E" w:rsidRDefault="00FB5621" w:rsidP="00FB562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7、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rsidR="00FB5621" w:rsidRPr="00363F0E" w:rsidRDefault="00FB5621" w:rsidP="00FB562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8、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节能环保、城乡社区、农林水、交通运输、自然资源海洋气象等、住房保障、粮油物资储备等领域。</w:t>
      </w:r>
    </w:p>
    <w:p w:rsidR="00FB5621" w:rsidRPr="00363F0E" w:rsidRDefault="00FB5621" w:rsidP="00FB562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9、国库集中支付制度：一般也称为国库单一账户制度，</w:t>
      </w:r>
      <w:r w:rsidRPr="00363F0E">
        <w:rPr>
          <w:rFonts w:ascii="仿宋" w:eastAsia="仿宋" w:hAnsi="仿宋" w:cs="仿宋_GB2312" w:hint="eastAsia"/>
          <w:sz w:val="32"/>
          <w:lang w:val="zh-CN"/>
        </w:rPr>
        <w:lastRenderedPageBreak/>
        <w:t>包括国库集中支付制度和国库集中收缴制度，是指财政部门代表政府设置国库单一账户体系，所有的财政性资金均纳入国库单一账户体系收缴、支付、管理制度。</w:t>
      </w:r>
    </w:p>
    <w:p w:rsidR="00FB5621" w:rsidRPr="00363F0E" w:rsidRDefault="00FB5621" w:rsidP="00FB562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10、结余与结转：结余是指国家财政收入大于支出的结余；结转是指结余中有专项用途、需在下年继续安排使用的支出部分。</w:t>
      </w:r>
    </w:p>
    <w:p w:rsidR="00FB5621" w:rsidRPr="00363F0E" w:rsidRDefault="00FB5621" w:rsidP="00FB562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11、财力：是指某</w:t>
      </w:r>
      <w:proofErr w:type="gramStart"/>
      <w:r w:rsidRPr="00363F0E">
        <w:rPr>
          <w:rFonts w:ascii="仿宋" w:eastAsia="仿宋" w:hAnsi="仿宋" w:cs="仿宋_GB2312" w:hint="eastAsia"/>
          <w:sz w:val="32"/>
          <w:lang w:val="zh-CN"/>
        </w:rPr>
        <w:t>一预算</w:t>
      </w:r>
      <w:proofErr w:type="gramEnd"/>
      <w:r w:rsidRPr="00363F0E">
        <w:rPr>
          <w:rFonts w:ascii="仿宋" w:eastAsia="仿宋" w:hAnsi="仿宋" w:cs="仿宋_GB2312" w:hint="eastAsia"/>
          <w:sz w:val="32"/>
          <w:lang w:val="zh-CN"/>
        </w:rPr>
        <w:t>年度内，各级政府可以通过其职能部门直接分配和使用或间接加以调度支配的财政资金。</w:t>
      </w:r>
    </w:p>
    <w:p w:rsidR="00FB5621" w:rsidRPr="00363F0E" w:rsidRDefault="00FB5621" w:rsidP="00FB562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12、部门预算：指政府的一个部门根据国家法律和政策的规定，为履行其职能，经依法编制、汇总、审核、批复后形成的、涵盖本部门全部收支活动的综合财政收支计划。</w:t>
      </w:r>
    </w:p>
    <w:p w:rsidR="00FB5621" w:rsidRPr="00363F0E" w:rsidRDefault="00FB5621" w:rsidP="00FB562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13、政府性基金预算：政府性基金预算是对照法律、行政法规的规定在一定期限内特定对象征收、收取或者以其他方式筹集的资金，专项用于特定公共事业发展的收支预算。政府性基金预算应当根据基金项目收入情况和实际支出需要，按基金项目编制，做到以收定支。</w:t>
      </w:r>
    </w:p>
    <w:p w:rsidR="00FB5621" w:rsidRPr="00363F0E" w:rsidRDefault="00FB5621" w:rsidP="00FB562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14、国有资本经营预算：国有资本经营预算是对国有资本收益</w:t>
      </w:r>
      <w:proofErr w:type="gramStart"/>
      <w:r w:rsidRPr="00363F0E">
        <w:rPr>
          <w:rFonts w:ascii="仿宋" w:eastAsia="仿宋" w:hAnsi="仿宋" w:cs="仿宋_GB2312" w:hint="eastAsia"/>
          <w:sz w:val="32"/>
          <w:lang w:val="zh-CN"/>
        </w:rPr>
        <w:t>作出</w:t>
      </w:r>
      <w:proofErr w:type="gramEnd"/>
      <w:r w:rsidRPr="00363F0E">
        <w:rPr>
          <w:rFonts w:ascii="仿宋" w:eastAsia="仿宋" w:hAnsi="仿宋" w:cs="仿宋_GB2312" w:hint="eastAsia"/>
          <w:sz w:val="32"/>
          <w:lang w:val="zh-CN"/>
        </w:rPr>
        <w:t>安排的收支预算。国有资本经营预算应当按照收支平衡的原则编制，不列赤子，并</w:t>
      </w:r>
      <w:proofErr w:type="gramStart"/>
      <w:r w:rsidRPr="00363F0E">
        <w:rPr>
          <w:rFonts w:ascii="仿宋" w:eastAsia="仿宋" w:hAnsi="仿宋" w:cs="仿宋_GB2312" w:hint="eastAsia"/>
          <w:sz w:val="32"/>
          <w:lang w:val="zh-CN"/>
        </w:rPr>
        <w:t>按排</w:t>
      </w:r>
      <w:proofErr w:type="gramEnd"/>
      <w:r w:rsidRPr="00363F0E">
        <w:rPr>
          <w:rFonts w:ascii="仿宋" w:eastAsia="仿宋" w:hAnsi="仿宋" w:cs="仿宋_GB2312" w:hint="eastAsia"/>
          <w:sz w:val="32"/>
          <w:lang w:val="zh-CN"/>
        </w:rPr>
        <w:t>资金调入一般公共预算。</w:t>
      </w:r>
    </w:p>
    <w:p w:rsidR="00FB5621" w:rsidRPr="00363F0E" w:rsidRDefault="00FB5621" w:rsidP="00FB562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15、社会保险基金预算：社会保险基金预算是对社会保险缴款、一般公共预算安排和其他方式筹集的资金，专项用于社会保险的收支预算，社会保险基金预算应当按照统筹</w:t>
      </w:r>
      <w:r w:rsidRPr="00363F0E">
        <w:rPr>
          <w:rFonts w:ascii="仿宋" w:eastAsia="仿宋" w:hAnsi="仿宋" w:cs="仿宋_GB2312" w:hint="eastAsia"/>
          <w:sz w:val="32"/>
          <w:lang w:val="zh-CN"/>
        </w:rPr>
        <w:lastRenderedPageBreak/>
        <w:t>层次和社会保险项目分别编制，做到收支平衡。</w:t>
      </w:r>
    </w:p>
    <w:p w:rsidR="00FB5621" w:rsidRPr="00363F0E" w:rsidRDefault="00FB5621" w:rsidP="00FB562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16、一般公共预算：是指纳入国家金库管理的各项税款、出政府性基金以外的政府非税收入收支预算，是政府预算的主体。主要用于保障和改善民生、维持国家行政职能正常运转、保障国家安全等。      </w:t>
      </w:r>
    </w:p>
    <w:p w:rsidR="00FB5621" w:rsidRPr="00363F0E" w:rsidRDefault="00FB5621" w:rsidP="00FB562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17、预算执行：是各级财政部门实现收入、支出、平衡和监督过程的总称。预算执行的内容是各级执行预算的机关和单位对预算收入、预算支出和预算平衡的组织工作。</w:t>
      </w:r>
    </w:p>
    <w:p w:rsidR="00FB5621" w:rsidRPr="00363F0E" w:rsidRDefault="00FB5621" w:rsidP="00FB562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18、预算收入：指在预算年度内通过一定的形式和程序，由计划地筹措到的归国家支配的资金，是实现国家职能的财力保证。预算收入主要包括各项税收、国有资产经营收益、政府收费和其他收入。   </w:t>
      </w:r>
    </w:p>
    <w:p w:rsidR="00FB5621" w:rsidRPr="00363F0E" w:rsidRDefault="00FB5621" w:rsidP="00FB562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19、预算支出：也叫“财政支出”。是政府把集中起来的社会资源，按照一定的政治经济原则，分配、运用于满足社会公共需要的资金的总和。</w:t>
      </w:r>
    </w:p>
    <w:p w:rsidR="00FB5621" w:rsidRPr="00363F0E" w:rsidRDefault="00FB5621" w:rsidP="00FB562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20、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rsidR="00FB5621" w:rsidRPr="00363F0E" w:rsidRDefault="00FB5621" w:rsidP="00FB562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21、一般公共预算支出：是指各级政府为履行职能需要，通过预算内资金安排的由各级部门（单位）支配的用于运转、事业发展等方面的支出。</w:t>
      </w:r>
    </w:p>
    <w:p w:rsidR="00FB5621" w:rsidRPr="00363F0E" w:rsidRDefault="00FB5621" w:rsidP="00FB562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22、基本支出：是行政事业单位为保障其机构正常运</w:t>
      </w:r>
      <w:r w:rsidRPr="00363F0E">
        <w:rPr>
          <w:rFonts w:ascii="仿宋" w:eastAsia="仿宋" w:hAnsi="仿宋" w:cs="仿宋_GB2312" w:hint="eastAsia"/>
          <w:sz w:val="32"/>
          <w:lang w:val="zh-CN"/>
        </w:rPr>
        <w:lastRenderedPageBreak/>
        <w:t xml:space="preserve">转和完成其日常工作任务所必须的支出，具体包括人员支出和日常公用支出。  </w:t>
      </w:r>
    </w:p>
    <w:p w:rsidR="00FB5621" w:rsidRPr="00363F0E" w:rsidRDefault="00FB5621" w:rsidP="00FB562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23、项目支出：是指行政事业单位为完成特定行政工作任务或事业发展而发生的支出。</w:t>
      </w:r>
    </w:p>
    <w:p w:rsidR="00FB5621" w:rsidRPr="00363F0E" w:rsidRDefault="00FB5621" w:rsidP="00FB562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24、税收收入：指国家凭借其政治权利，依据法定标准，从单位和个人无法取得的一种财政收入。</w:t>
      </w:r>
    </w:p>
    <w:p w:rsidR="00FB5621" w:rsidRPr="00363F0E" w:rsidRDefault="00FB5621" w:rsidP="00FB562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25、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  </w:t>
      </w:r>
    </w:p>
    <w:p w:rsidR="00FB5621" w:rsidRPr="00363F0E" w:rsidRDefault="00FB5621" w:rsidP="00FB562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26、预算稳定调节基金：是指各级财政通过超收安排的具有储备性质的基金，用于弥补短收年份预算执行的收支缺口以及预算平衡情况，在安排年初预算时调入并安排使用，基金的安排使用接受同级人大及其常务委员会的监督。</w:t>
      </w:r>
    </w:p>
    <w:p w:rsidR="00FB5621" w:rsidRPr="00363F0E" w:rsidRDefault="00FB5621" w:rsidP="00FB562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27、“三公”经费：指政府部门人员因公出国（境）经费、公务车购置及运行维护费、公务接待</w:t>
      </w:r>
      <w:proofErr w:type="gramStart"/>
      <w:r w:rsidRPr="00363F0E">
        <w:rPr>
          <w:rFonts w:ascii="仿宋" w:eastAsia="仿宋" w:hAnsi="仿宋" w:cs="仿宋_GB2312" w:hint="eastAsia"/>
          <w:sz w:val="32"/>
          <w:lang w:val="zh-CN"/>
        </w:rPr>
        <w:t>费产生</w:t>
      </w:r>
      <w:proofErr w:type="gramEnd"/>
      <w:r w:rsidRPr="00363F0E">
        <w:rPr>
          <w:rFonts w:ascii="仿宋" w:eastAsia="仿宋" w:hAnsi="仿宋" w:cs="仿宋_GB2312" w:hint="eastAsia"/>
          <w:sz w:val="32"/>
          <w:lang w:val="zh-CN"/>
        </w:rPr>
        <w:t>的消费，是当前公共行政领域亟待解决分析问题之一。</w:t>
      </w:r>
    </w:p>
    <w:p w:rsidR="00FB5621" w:rsidRPr="00363F0E" w:rsidRDefault="00FB5621" w:rsidP="00FB5621">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28农村税费改革包括：（1）、村干部基本报酬和业绩考核奖励；（2）、村级组织工作经费；（3）、五保户供养经费；（4）义务兵优待经费；（5）、村文化室管理经费；（6）、计划生育经费；（7）、村级道路维护经费。</w:t>
      </w:r>
    </w:p>
    <w:p w:rsidR="008B3236" w:rsidRDefault="008B3236" w:rsidP="00FB5621">
      <w:pPr>
        <w:ind w:firstLineChars="1000" w:firstLine="3012"/>
        <w:rPr>
          <w:rFonts w:asciiTheme="majorEastAsia" w:eastAsiaTheme="majorEastAsia" w:hAnsiTheme="majorEastAsia"/>
          <w:b/>
          <w:bCs/>
          <w:sz w:val="30"/>
          <w:szCs w:val="30"/>
        </w:rPr>
      </w:pPr>
      <w:bookmarkStart w:id="3" w:name="_GoBack"/>
      <w:bookmarkEnd w:id="3"/>
    </w:p>
    <w:sectPr w:rsidR="008B32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347771"/>
    <w:multiLevelType w:val="multilevel"/>
    <w:tmpl w:val="76347771"/>
    <w:lvl w:ilvl="0">
      <w:start w:val="1"/>
      <w:numFmt w:val="decimal"/>
      <w:lvlText w:val="%1、"/>
      <w:lvlJc w:val="left"/>
      <w:pPr>
        <w:tabs>
          <w:tab w:val="left" w:pos="1080"/>
        </w:tabs>
        <w:ind w:left="1080" w:hanging="108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414CC8"/>
    <w:rsid w:val="000B50FE"/>
    <w:rsid w:val="000E5124"/>
    <w:rsid w:val="001745FE"/>
    <w:rsid w:val="001774CC"/>
    <w:rsid w:val="001D2699"/>
    <w:rsid w:val="001E7526"/>
    <w:rsid w:val="00213F6D"/>
    <w:rsid w:val="002673F3"/>
    <w:rsid w:val="00272E7F"/>
    <w:rsid w:val="003406B4"/>
    <w:rsid w:val="00345C8B"/>
    <w:rsid w:val="003C23AA"/>
    <w:rsid w:val="00414CC8"/>
    <w:rsid w:val="004467AD"/>
    <w:rsid w:val="004A325D"/>
    <w:rsid w:val="004E2A76"/>
    <w:rsid w:val="004E2F55"/>
    <w:rsid w:val="004F7FCA"/>
    <w:rsid w:val="00556B28"/>
    <w:rsid w:val="00582E6D"/>
    <w:rsid w:val="005E4219"/>
    <w:rsid w:val="00735AD3"/>
    <w:rsid w:val="007C651D"/>
    <w:rsid w:val="007F01C4"/>
    <w:rsid w:val="007F54CD"/>
    <w:rsid w:val="008B3236"/>
    <w:rsid w:val="00911D6A"/>
    <w:rsid w:val="00970899"/>
    <w:rsid w:val="009A2D17"/>
    <w:rsid w:val="009B7A4C"/>
    <w:rsid w:val="00AD3003"/>
    <w:rsid w:val="00AF72A4"/>
    <w:rsid w:val="00B17671"/>
    <w:rsid w:val="00B55365"/>
    <w:rsid w:val="00B868C6"/>
    <w:rsid w:val="00BC5B65"/>
    <w:rsid w:val="00BD54F6"/>
    <w:rsid w:val="00BE7F35"/>
    <w:rsid w:val="00D16AD8"/>
    <w:rsid w:val="00D507B8"/>
    <w:rsid w:val="00D70445"/>
    <w:rsid w:val="00D91CA0"/>
    <w:rsid w:val="00D94899"/>
    <w:rsid w:val="00DA4A06"/>
    <w:rsid w:val="00DB0B92"/>
    <w:rsid w:val="00DE09A9"/>
    <w:rsid w:val="00E87FCF"/>
    <w:rsid w:val="00F00378"/>
    <w:rsid w:val="00F476D8"/>
    <w:rsid w:val="00F622F0"/>
    <w:rsid w:val="00F9280F"/>
    <w:rsid w:val="00F93313"/>
    <w:rsid w:val="00FB5621"/>
    <w:rsid w:val="07800687"/>
    <w:rsid w:val="0C720D19"/>
    <w:rsid w:val="1E9D4F62"/>
    <w:rsid w:val="1EE45188"/>
    <w:rsid w:val="2C123EA6"/>
    <w:rsid w:val="36AC6131"/>
    <w:rsid w:val="53C40065"/>
    <w:rsid w:val="580E5702"/>
    <w:rsid w:val="5FBA02F8"/>
    <w:rsid w:val="60AD7D32"/>
    <w:rsid w:val="6C2F1C76"/>
    <w:rsid w:val="6E5537AA"/>
    <w:rsid w:val="769F141E"/>
    <w:rsid w:val="7BD62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4A108-8A48-4AE9-BA26-2B7B534E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32"/>
      <w:lang w:bidi="bo-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26"/>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26"/>
    </w:rPr>
  </w:style>
  <w:style w:type="character" w:customStyle="1" w:styleId="Char0">
    <w:name w:val="页眉 Char"/>
    <w:basedOn w:val="a0"/>
    <w:link w:val="a4"/>
    <w:uiPriority w:val="99"/>
    <w:semiHidden/>
    <w:qFormat/>
    <w:rPr>
      <w:sz w:val="18"/>
      <w:szCs w:val="26"/>
    </w:rPr>
  </w:style>
  <w:style w:type="character" w:customStyle="1" w:styleId="Char">
    <w:name w:val="页脚 Char"/>
    <w:basedOn w:val="a0"/>
    <w:link w:val="a3"/>
    <w:uiPriority w:val="99"/>
    <w:semiHidden/>
    <w:qFormat/>
    <w:rPr>
      <w:sz w:val="18"/>
      <w:szCs w:val="26"/>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568</Words>
  <Characters>3239</Characters>
  <Application>Microsoft Office Word</Application>
  <DocSecurity>0</DocSecurity>
  <Lines>26</Lines>
  <Paragraphs>7</Paragraphs>
  <ScaleCrop>false</ScaleCrop>
  <Company>Microsoft</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33</cp:revision>
  <cp:lastPrinted>2018-04-11T04:30:00Z</cp:lastPrinted>
  <dcterms:created xsi:type="dcterms:W3CDTF">2018-04-07T08:30:00Z</dcterms:created>
  <dcterms:modified xsi:type="dcterms:W3CDTF">2019-04-04T11:34:00Z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