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BD" w:rsidRDefault="002D2CBD">
      <w:pPr>
        <w:spacing w:line="220" w:lineRule="atLeast"/>
        <w:jc w:val="center"/>
        <w:rPr>
          <w:rFonts w:asciiTheme="majorEastAsia" w:eastAsiaTheme="majorEastAsia" w:hAnsiTheme="majorEastAsia"/>
          <w:b/>
          <w:sz w:val="52"/>
          <w:szCs w:val="52"/>
        </w:rPr>
      </w:pPr>
    </w:p>
    <w:p w:rsidR="002D2CBD" w:rsidRDefault="002D2CBD">
      <w:pPr>
        <w:spacing w:line="220" w:lineRule="atLeast"/>
        <w:jc w:val="center"/>
        <w:rPr>
          <w:rFonts w:asciiTheme="majorEastAsia" w:eastAsiaTheme="majorEastAsia" w:hAnsiTheme="majorEastAsia"/>
          <w:b/>
          <w:sz w:val="52"/>
          <w:szCs w:val="52"/>
        </w:rPr>
      </w:pPr>
    </w:p>
    <w:p w:rsidR="002D2CBD" w:rsidRDefault="002D2CBD">
      <w:pPr>
        <w:spacing w:line="220" w:lineRule="atLeast"/>
        <w:jc w:val="center"/>
        <w:rPr>
          <w:rFonts w:asciiTheme="majorEastAsia" w:eastAsiaTheme="majorEastAsia" w:hAnsiTheme="majorEastAsia"/>
          <w:b/>
          <w:sz w:val="52"/>
          <w:szCs w:val="52"/>
        </w:rPr>
      </w:pPr>
    </w:p>
    <w:p w:rsidR="002D2CBD" w:rsidRDefault="006507FC">
      <w:pPr>
        <w:spacing w:line="220" w:lineRule="atLeast"/>
        <w:jc w:val="center"/>
        <w:rPr>
          <w:rFonts w:asciiTheme="majorEastAsia" w:eastAsiaTheme="majorEastAsia" w:hAnsiTheme="majorEastAsia"/>
          <w:b/>
          <w:sz w:val="52"/>
          <w:szCs w:val="52"/>
        </w:rPr>
      </w:pPr>
      <w:proofErr w:type="gramStart"/>
      <w:r>
        <w:rPr>
          <w:rFonts w:asciiTheme="majorEastAsia" w:eastAsiaTheme="majorEastAsia" w:hAnsiTheme="majorEastAsia" w:hint="eastAsia"/>
          <w:b/>
          <w:sz w:val="52"/>
          <w:szCs w:val="52"/>
        </w:rPr>
        <w:t>发改委</w:t>
      </w:r>
      <w:proofErr w:type="gramEnd"/>
      <w:r w:rsidR="00710C5F">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2D2CBD" w:rsidRDefault="002D2CBD">
      <w:pPr>
        <w:spacing w:line="220" w:lineRule="atLeast"/>
        <w:jc w:val="center"/>
        <w:rPr>
          <w:rFonts w:asciiTheme="majorEastAsia" w:eastAsiaTheme="majorEastAsia" w:hAnsiTheme="majorEastAsia"/>
          <w:b/>
          <w:sz w:val="52"/>
          <w:szCs w:val="52"/>
        </w:rPr>
      </w:pPr>
    </w:p>
    <w:p w:rsidR="002D2CBD" w:rsidRDefault="002D2CBD">
      <w:pPr>
        <w:spacing w:line="220" w:lineRule="atLeast"/>
        <w:jc w:val="center"/>
        <w:rPr>
          <w:rFonts w:asciiTheme="majorEastAsia" w:eastAsiaTheme="majorEastAsia" w:hAnsiTheme="majorEastAsia"/>
          <w:b/>
          <w:sz w:val="52"/>
          <w:szCs w:val="52"/>
        </w:rPr>
      </w:pPr>
    </w:p>
    <w:p w:rsidR="002D2CBD" w:rsidRDefault="002D2CBD">
      <w:pPr>
        <w:spacing w:line="220" w:lineRule="atLeast"/>
        <w:jc w:val="center"/>
        <w:rPr>
          <w:rFonts w:asciiTheme="majorEastAsia" w:eastAsiaTheme="majorEastAsia" w:hAnsiTheme="majorEastAsia"/>
          <w:b/>
          <w:sz w:val="44"/>
          <w:szCs w:val="44"/>
        </w:rPr>
      </w:pPr>
    </w:p>
    <w:p w:rsidR="002D2CBD" w:rsidRDefault="002D2CBD">
      <w:pPr>
        <w:spacing w:line="220" w:lineRule="atLeast"/>
        <w:jc w:val="center"/>
        <w:rPr>
          <w:rFonts w:asciiTheme="majorEastAsia" w:eastAsiaTheme="majorEastAsia" w:hAnsiTheme="majorEastAsia"/>
          <w:b/>
          <w:sz w:val="44"/>
          <w:szCs w:val="44"/>
        </w:rPr>
      </w:pPr>
    </w:p>
    <w:p w:rsidR="002D2CBD" w:rsidRDefault="002D2CBD">
      <w:pPr>
        <w:spacing w:line="220" w:lineRule="atLeast"/>
        <w:jc w:val="center"/>
        <w:rPr>
          <w:rFonts w:asciiTheme="majorEastAsia" w:eastAsiaTheme="majorEastAsia" w:hAnsiTheme="majorEastAsia"/>
          <w:b/>
          <w:sz w:val="44"/>
          <w:szCs w:val="44"/>
        </w:rPr>
      </w:pPr>
    </w:p>
    <w:p w:rsidR="002D2CBD" w:rsidRDefault="002D2CBD">
      <w:pPr>
        <w:spacing w:line="220" w:lineRule="atLeast"/>
        <w:jc w:val="center"/>
        <w:rPr>
          <w:rFonts w:asciiTheme="majorEastAsia" w:eastAsiaTheme="majorEastAsia" w:hAnsiTheme="majorEastAsia"/>
          <w:b/>
          <w:sz w:val="44"/>
          <w:szCs w:val="44"/>
        </w:rPr>
      </w:pPr>
    </w:p>
    <w:p w:rsidR="002D2CBD" w:rsidRDefault="002D2CBD">
      <w:pPr>
        <w:spacing w:line="220" w:lineRule="atLeast"/>
        <w:rPr>
          <w:rFonts w:asciiTheme="majorEastAsia" w:eastAsiaTheme="majorEastAsia" w:hAnsiTheme="majorEastAsia"/>
          <w:b/>
          <w:sz w:val="44"/>
          <w:szCs w:val="44"/>
        </w:rPr>
      </w:pPr>
    </w:p>
    <w:p w:rsidR="002D2CBD" w:rsidRDefault="002D2CBD">
      <w:pPr>
        <w:spacing w:line="220" w:lineRule="atLeast"/>
        <w:rPr>
          <w:rFonts w:asciiTheme="majorEastAsia" w:eastAsiaTheme="majorEastAsia" w:hAnsiTheme="majorEastAsia"/>
          <w:b/>
          <w:sz w:val="44"/>
          <w:szCs w:val="44"/>
        </w:rPr>
      </w:pPr>
    </w:p>
    <w:p w:rsidR="002D2CBD" w:rsidRDefault="002D2CBD">
      <w:pPr>
        <w:spacing w:line="220" w:lineRule="atLeast"/>
        <w:jc w:val="center"/>
        <w:rPr>
          <w:rFonts w:asciiTheme="majorEastAsia" w:eastAsiaTheme="majorEastAsia" w:hAnsiTheme="majorEastAsia"/>
          <w:b/>
          <w:sz w:val="44"/>
          <w:szCs w:val="44"/>
        </w:rPr>
      </w:pPr>
    </w:p>
    <w:p w:rsidR="002D2CBD" w:rsidRDefault="002D2CBD">
      <w:pPr>
        <w:rPr>
          <w:rFonts w:asciiTheme="majorEastAsia" w:eastAsiaTheme="majorEastAsia" w:hAnsiTheme="majorEastAsia"/>
          <w:sz w:val="44"/>
          <w:szCs w:val="44"/>
        </w:rPr>
      </w:pPr>
    </w:p>
    <w:p w:rsidR="002D2CBD" w:rsidRDefault="00710C5F">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6507FC">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6507FC">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6507FC">
        <w:rPr>
          <w:rFonts w:asciiTheme="majorEastAsia" w:eastAsiaTheme="majorEastAsia" w:hAnsiTheme="majorEastAsia" w:hint="eastAsia"/>
          <w:sz w:val="44"/>
          <w:szCs w:val="44"/>
        </w:rPr>
        <w:t>日</w:t>
      </w:r>
    </w:p>
    <w:p w:rsidR="002D2CBD" w:rsidRDefault="002D2CBD">
      <w:pPr>
        <w:tabs>
          <w:tab w:val="left" w:pos="3675"/>
        </w:tabs>
        <w:jc w:val="center"/>
        <w:rPr>
          <w:rFonts w:asciiTheme="majorEastAsia" w:eastAsiaTheme="majorEastAsia" w:hAnsiTheme="majorEastAsia"/>
          <w:sz w:val="44"/>
          <w:szCs w:val="44"/>
        </w:rPr>
      </w:pPr>
    </w:p>
    <w:p w:rsidR="002D2CBD" w:rsidRDefault="002D2CBD">
      <w:pPr>
        <w:tabs>
          <w:tab w:val="left" w:pos="3675"/>
        </w:tabs>
        <w:jc w:val="center"/>
        <w:rPr>
          <w:rFonts w:asciiTheme="majorEastAsia" w:eastAsiaTheme="majorEastAsia" w:hAnsiTheme="majorEastAsia"/>
          <w:sz w:val="44"/>
          <w:szCs w:val="44"/>
        </w:rPr>
      </w:pPr>
    </w:p>
    <w:p w:rsidR="002D2CBD" w:rsidRDefault="006507FC">
      <w:pPr>
        <w:pStyle w:val="1"/>
      </w:pPr>
      <w:r>
        <w:rPr>
          <w:rFonts w:hint="eastAsia"/>
        </w:rPr>
        <w:lastRenderedPageBreak/>
        <w:t>目录</w:t>
      </w:r>
    </w:p>
    <w:p w:rsidR="002D2CBD" w:rsidRDefault="006507FC">
      <w:pPr>
        <w:pStyle w:val="1"/>
        <w:rPr>
          <w:rFonts w:asciiTheme="minorHAnsi" w:eastAsiaTheme="minorEastAsia" w:hAnsiTheme="minorHAnsi"/>
          <w:b w:val="0"/>
          <w:kern w:val="2"/>
          <w:sz w:val="32"/>
          <w:szCs w:val="32"/>
        </w:rPr>
      </w:pPr>
      <w:r>
        <w:rPr>
          <w:b w:val="0"/>
          <w:sz w:val="32"/>
          <w:szCs w:val="32"/>
        </w:rPr>
        <w:fldChar w:fldCharType="begin"/>
      </w:r>
      <w:r>
        <w:rPr>
          <w:b w:val="0"/>
          <w:sz w:val="32"/>
          <w:szCs w:val="32"/>
        </w:rPr>
        <w:instrText xml:space="preserve"> TOC \o "1-3" \h \z \u </w:instrText>
      </w:r>
      <w:r>
        <w:rPr>
          <w:b w:val="0"/>
          <w:sz w:val="32"/>
          <w:szCs w:val="32"/>
        </w:rPr>
        <w:fldChar w:fldCharType="separate"/>
      </w:r>
      <w:hyperlink w:anchor="_Toc510892459" w:history="1">
        <w:r>
          <w:rPr>
            <w:rStyle w:val="a5"/>
            <w:rFonts w:hint="eastAsia"/>
            <w:b w:val="0"/>
            <w:sz w:val="32"/>
            <w:szCs w:val="32"/>
          </w:rPr>
          <w:t>第一部分</w:t>
        </w:r>
        <w:r>
          <w:rPr>
            <w:rStyle w:val="a5"/>
            <w:b w:val="0"/>
            <w:sz w:val="32"/>
            <w:szCs w:val="32"/>
          </w:rPr>
          <w:t xml:space="preserve"> </w:t>
        </w:r>
        <w:r>
          <w:rPr>
            <w:rStyle w:val="a5"/>
            <w:rFonts w:hint="eastAsia"/>
            <w:b w:val="0"/>
            <w:sz w:val="32"/>
            <w:szCs w:val="32"/>
          </w:rPr>
          <w:t>发改委概况</w:t>
        </w:r>
        <w:r>
          <w:rPr>
            <w:b w:val="0"/>
            <w:sz w:val="32"/>
            <w:szCs w:val="32"/>
          </w:rPr>
          <w:tab/>
        </w:r>
        <w:r>
          <w:rPr>
            <w:b w:val="0"/>
            <w:sz w:val="32"/>
            <w:szCs w:val="32"/>
          </w:rPr>
          <w:fldChar w:fldCharType="begin"/>
        </w:r>
        <w:r>
          <w:rPr>
            <w:b w:val="0"/>
            <w:sz w:val="32"/>
            <w:szCs w:val="32"/>
          </w:rPr>
          <w:instrText xml:space="preserve"> PAGEREF _Toc510892459 \h </w:instrText>
        </w:r>
        <w:r>
          <w:rPr>
            <w:b w:val="0"/>
            <w:sz w:val="32"/>
            <w:szCs w:val="32"/>
          </w:rPr>
        </w:r>
        <w:r>
          <w:rPr>
            <w:b w:val="0"/>
            <w:sz w:val="32"/>
            <w:szCs w:val="32"/>
          </w:rPr>
          <w:fldChar w:fldCharType="separate"/>
        </w:r>
        <w:r>
          <w:rPr>
            <w:b w:val="0"/>
            <w:sz w:val="32"/>
            <w:szCs w:val="32"/>
          </w:rPr>
          <w:t>3</w:t>
        </w:r>
        <w:r>
          <w:rPr>
            <w:b w:val="0"/>
            <w:sz w:val="32"/>
            <w:szCs w:val="32"/>
          </w:rPr>
          <w:fldChar w:fldCharType="end"/>
        </w:r>
      </w:hyperlink>
    </w:p>
    <w:p w:rsidR="002D2CBD" w:rsidRDefault="006507FC">
      <w:pPr>
        <w:pStyle w:val="2"/>
        <w:tabs>
          <w:tab w:val="left" w:pos="1260"/>
          <w:tab w:val="right" w:leader="dot" w:pos="8296"/>
        </w:tabs>
        <w:ind w:left="440"/>
        <w:rPr>
          <w:rFonts w:asciiTheme="minorHAnsi" w:eastAsiaTheme="minorEastAsia" w:hAnsiTheme="minorHAnsi"/>
          <w:kern w:val="2"/>
          <w:sz w:val="32"/>
          <w:szCs w:val="32"/>
        </w:rPr>
      </w:pPr>
      <w:hyperlink w:anchor="_Toc510892460" w:history="1">
        <w:r>
          <w:rPr>
            <w:rStyle w:val="a5"/>
            <w:rFonts w:asciiTheme="majorEastAsia" w:eastAsiaTheme="majorEastAsia" w:hAnsiTheme="majorEastAsia" w:hint="eastAsia"/>
            <w:sz w:val="32"/>
            <w:szCs w:val="32"/>
          </w:rPr>
          <w:t>一、</w:t>
        </w:r>
        <w:r>
          <w:rPr>
            <w:rFonts w:asciiTheme="minorHAnsi" w:eastAsiaTheme="minorEastAsia" w:hAnsiTheme="minorHAnsi"/>
            <w:kern w:val="2"/>
            <w:sz w:val="32"/>
            <w:szCs w:val="32"/>
          </w:rPr>
          <w:tab/>
        </w:r>
        <w:r>
          <w:rPr>
            <w:rStyle w:val="a5"/>
            <w:rFonts w:asciiTheme="majorEastAsia" w:eastAsiaTheme="majorEastAsia" w:hAnsiTheme="majorEastAsia" w:hint="eastAsia"/>
            <w:sz w:val="32"/>
            <w:szCs w:val="32"/>
          </w:rPr>
          <w:t>部门职责</w:t>
        </w:r>
        <w:r>
          <w:rPr>
            <w:sz w:val="32"/>
            <w:szCs w:val="32"/>
          </w:rPr>
          <w:tab/>
        </w:r>
        <w:r>
          <w:rPr>
            <w:sz w:val="32"/>
            <w:szCs w:val="32"/>
          </w:rPr>
          <w:fldChar w:fldCharType="begin"/>
        </w:r>
        <w:r>
          <w:rPr>
            <w:sz w:val="32"/>
            <w:szCs w:val="32"/>
          </w:rPr>
          <w:instrText xml:space="preserve"> PAGEREF _Toc510892460 \h </w:instrText>
        </w:r>
        <w:r>
          <w:rPr>
            <w:sz w:val="32"/>
            <w:szCs w:val="32"/>
          </w:rPr>
        </w:r>
        <w:r>
          <w:rPr>
            <w:sz w:val="32"/>
            <w:szCs w:val="32"/>
          </w:rPr>
          <w:fldChar w:fldCharType="separate"/>
        </w:r>
        <w:r>
          <w:rPr>
            <w:sz w:val="32"/>
            <w:szCs w:val="32"/>
          </w:rPr>
          <w:t>3</w:t>
        </w:r>
        <w:r>
          <w:rPr>
            <w:sz w:val="32"/>
            <w:szCs w:val="32"/>
          </w:rPr>
          <w:fldChar w:fldCharType="end"/>
        </w:r>
      </w:hyperlink>
    </w:p>
    <w:p w:rsidR="002D2CBD" w:rsidRDefault="006507FC">
      <w:pPr>
        <w:pStyle w:val="1"/>
        <w:rPr>
          <w:rFonts w:asciiTheme="minorHAnsi" w:eastAsiaTheme="minorEastAsia" w:hAnsiTheme="minorHAnsi"/>
          <w:b w:val="0"/>
          <w:kern w:val="2"/>
          <w:sz w:val="32"/>
          <w:szCs w:val="32"/>
        </w:rPr>
      </w:pPr>
      <w:hyperlink w:anchor="_Toc510892461" w:history="1">
        <w:r>
          <w:rPr>
            <w:rStyle w:val="a5"/>
            <w:rFonts w:hint="eastAsia"/>
            <w:b w:val="0"/>
            <w:sz w:val="32"/>
            <w:szCs w:val="32"/>
          </w:rPr>
          <w:t>第二部分</w:t>
        </w:r>
        <w:r>
          <w:rPr>
            <w:rStyle w:val="a5"/>
            <w:b w:val="0"/>
            <w:sz w:val="32"/>
            <w:szCs w:val="32"/>
          </w:rPr>
          <w:t xml:space="preserve"> </w:t>
        </w:r>
        <w:r>
          <w:rPr>
            <w:rStyle w:val="a5"/>
            <w:rFonts w:hint="eastAsia"/>
            <w:b w:val="0"/>
            <w:sz w:val="32"/>
            <w:szCs w:val="32"/>
          </w:rPr>
          <w:t>发改委</w:t>
        </w:r>
        <w:r w:rsidR="00710C5F">
          <w:rPr>
            <w:rStyle w:val="a5"/>
            <w:b w:val="0"/>
            <w:sz w:val="32"/>
            <w:szCs w:val="32"/>
          </w:rPr>
          <w:t>2019</w:t>
        </w:r>
        <w:r>
          <w:rPr>
            <w:rStyle w:val="a5"/>
            <w:rFonts w:hint="eastAsia"/>
            <w:b w:val="0"/>
            <w:sz w:val="32"/>
            <w:szCs w:val="32"/>
          </w:rPr>
          <w:t>年度预算明细表</w:t>
        </w:r>
        <w:r>
          <w:rPr>
            <w:b w:val="0"/>
            <w:sz w:val="32"/>
            <w:szCs w:val="32"/>
          </w:rPr>
          <w:tab/>
        </w:r>
        <w:r>
          <w:rPr>
            <w:b w:val="0"/>
            <w:sz w:val="32"/>
            <w:szCs w:val="32"/>
          </w:rPr>
          <w:fldChar w:fldCharType="begin"/>
        </w:r>
        <w:r>
          <w:rPr>
            <w:b w:val="0"/>
            <w:sz w:val="32"/>
            <w:szCs w:val="32"/>
          </w:rPr>
          <w:instrText xml:space="preserve"> PAGEREF _Toc510892461 \h </w:instrText>
        </w:r>
        <w:r>
          <w:rPr>
            <w:b w:val="0"/>
            <w:sz w:val="32"/>
            <w:szCs w:val="32"/>
          </w:rPr>
        </w:r>
        <w:r>
          <w:rPr>
            <w:b w:val="0"/>
            <w:sz w:val="32"/>
            <w:szCs w:val="32"/>
          </w:rPr>
          <w:fldChar w:fldCharType="separate"/>
        </w:r>
        <w:r>
          <w:rPr>
            <w:b w:val="0"/>
            <w:sz w:val="32"/>
            <w:szCs w:val="32"/>
          </w:rPr>
          <w:t>4</w:t>
        </w:r>
        <w:r>
          <w:rPr>
            <w:b w:val="0"/>
            <w:sz w:val="32"/>
            <w:szCs w:val="32"/>
          </w:rPr>
          <w:fldChar w:fldCharType="end"/>
        </w:r>
      </w:hyperlink>
    </w:p>
    <w:p w:rsidR="002D2CBD" w:rsidRDefault="006507FC">
      <w:pPr>
        <w:pStyle w:val="2"/>
        <w:tabs>
          <w:tab w:val="right" w:leader="dot" w:pos="8296"/>
        </w:tabs>
        <w:ind w:left="440"/>
        <w:rPr>
          <w:rFonts w:asciiTheme="minorHAnsi" w:eastAsiaTheme="minorEastAsia" w:hAnsiTheme="minorHAnsi"/>
          <w:kern w:val="2"/>
          <w:sz w:val="32"/>
          <w:szCs w:val="32"/>
        </w:rPr>
      </w:pPr>
      <w:hyperlink w:anchor="_Toc510892462" w:history="1">
        <w:r>
          <w:rPr>
            <w:rStyle w:val="a5"/>
            <w:rFonts w:asciiTheme="majorEastAsia" w:eastAsiaTheme="majorEastAsia" w:hAnsiTheme="majorEastAsia" w:hint="eastAsia"/>
            <w:sz w:val="32"/>
            <w:szCs w:val="32"/>
          </w:rPr>
          <w:t>一、财政拨款收支总表</w:t>
        </w:r>
        <w:r>
          <w:rPr>
            <w:sz w:val="32"/>
            <w:szCs w:val="32"/>
          </w:rPr>
          <w:tab/>
        </w:r>
        <w:r>
          <w:rPr>
            <w:sz w:val="32"/>
            <w:szCs w:val="32"/>
          </w:rPr>
          <w:fldChar w:fldCharType="begin"/>
        </w:r>
        <w:r>
          <w:rPr>
            <w:sz w:val="32"/>
            <w:szCs w:val="32"/>
          </w:rPr>
          <w:instrText xml:space="preserve"> PAGEREF _Toc510892462 \h </w:instrText>
        </w:r>
        <w:r>
          <w:rPr>
            <w:sz w:val="32"/>
            <w:szCs w:val="32"/>
          </w:rPr>
        </w:r>
        <w:r>
          <w:rPr>
            <w:sz w:val="32"/>
            <w:szCs w:val="32"/>
          </w:rPr>
          <w:fldChar w:fldCharType="separate"/>
        </w:r>
        <w:r>
          <w:rPr>
            <w:sz w:val="32"/>
            <w:szCs w:val="32"/>
          </w:rPr>
          <w:t>4</w:t>
        </w:r>
        <w:r>
          <w:rPr>
            <w:sz w:val="32"/>
            <w:szCs w:val="32"/>
          </w:rPr>
          <w:fldChar w:fldCharType="end"/>
        </w:r>
      </w:hyperlink>
    </w:p>
    <w:p w:rsidR="002D2CBD" w:rsidRDefault="006507FC">
      <w:pPr>
        <w:pStyle w:val="2"/>
        <w:tabs>
          <w:tab w:val="right" w:leader="dot" w:pos="8296"/>
        </w:tabs>
        <w:ind w:left="440"/>
        <w:rPr>
          <w:rFonts w:asciiTheme="minorHAnsi" w:eastAsiaTheme="minorEastAsia" w:hAnsiTheme="minorHAnsi"/>
          <w:kern w:val="2"/>
          <w:sz w:val="32"/>
          <w:szCs w:val="32"/>
        </w:rPr>
      </w:pPr>
      <w:hyperlink w:anchor="_Toc510892463" w:history="1">
        <w:r>
          <w:rPr>
            <w:rStyle w:val="a5"/>
            <w:rFonts w:asciiTheme="majorEastAsia" w:eastAsiaTheme="majorEastAsia" w:hAnsiTheme="majorEastAsia" w:hint="eastAsia"/>
            <w:sz w:val="32"/>
            <w:szCs w:val="32"/>
          </w:rPr>
          <w:t>二、一般公共预算支出表</w:t>
        </w:r>
        <w:r>
          <w:rPr>
            <w:sz w:val="32"/>
            <w:szCs w:val="32"/>
          </w:rPr>
          <w:tab/>
        </w:r>
        <w:r>
          <w:rPr>
            <w:sz w:val="32"/>
            <w:szCs w:val="32"/>
          </w:rPr>
          <w:fldChar w:fldCharType="begin"/>
        </w:r>
        <w:r>
          <w:rPr>
            <w:sz w:val="32"/>
            <w:szCs w:val="32"/>
          </w:rPr>
          <w:instrText xml:space="preserve"> PAGEREF _Toc510892463 \h </w:instrText>
        </w:r>
        <w:r>
          <w:rPr>
            <w:sz w:val="32"/>
            <w:szCs w:val="32"/>
          </w:rPr>
        </w:r>
        <w:r>
          <w:rPr>
            <w:sz w:val="32"/>
            <w:szCs w:val="32"/>
          </w:rPr>
          <w:fldChar w:fldCharType="separate"/>
        </w:r>
        <w:r>
          <w:rPr>
            <w:sz w:val="32"/>
            <w:szCs w:val="32"/>
          </w:rPr>
          <w:t>4</w:t>
        </w:r>
        <w:r>
          <w:rPr>
            <w:sz w:val="32"/>
            <w:szCs w:val="32"/>
          </w:rPr>
          <w:fldChar w:fldCharType="end"/>
        </w:r>
      </w:hyperlink>
    </w:p>
    <w:p w:rsidR="002D2CBD" w:rsidRDefault="006507FC">
      <w:pPr>
        <w:pStyle w:val="2"/>
        <w:tabs>
          <w:tab w:val="right" w:leader="dot" w:pos="8296"/>
        </w:tabs>
        <w:ind w:left="440"/>
        <w:rPr>
          <w:rFonts w:asciiTheme="minorHAnsi" w:eastAsiaTheme="minorEastAsia" w:hAnsiTheme="minorHAnsi"/>
          <w:kern w:val="2"/>
          <w:sz w:val="32"/>
          <w:szCs w:val="32"/>
        </w:rPr>
      </w:pPr>
      <w:hyperlink w:anchor="_Toc510892464" w:history="1">
        <w:r>
          <w:rPr>
            <w:rStyle w:val="a5"/>
            <w:rFonts w:asciiTheme="majorEastAsia" w:eastAsiaTheme="majorEastAsia" w:hAnsiTheme="majorEastAsia" w:hint="eastAsia"/>
            <w:sz w:val="32"/>
            <w:szCs w:val="32"/>
          </w:rPr>
          <w:t>三、一般公共预算基本支出表</w:t>
        </w:r>
        <w:r>
          <w:rPr>
            <w:sz w:val="32"/>
            <w:szCs w:val="32"/>
          </w:rPr>
          <w:tab/>
        </w:r>
        <w:r>
          <w:rPr>
            <w:sz w:val="32"/>
            <w:szCs w:val="32"/>
          </w:rPr>
          <w:fldChar w:fldCharType="begin"/>
        </w:r>
        <w:r>
          <w:rPr>
            <w:sz w:val="32"/>
            <w:szCs w:val="32"/>
          </w:rPr>
          <w:instrText xml:space="preserve"> PAGEREF _Toc510892464 \h </w:instrText>
        </w:r>
        <w:r>
          <w:rPr>
            <w:sz w:val="32"/>
            <w:szCs w:val="32"/>
          </w:rPr>
        </w:r>
        <w:r>
          <w:rPr>
            <w:sz w:val="32"/>
            <w:szCs w:val="32"/>
          </w:rPr>
          <w:fldChar w:fldCharType="separate"/>
        </w:r>
        <w:r>
          <w:rPr>
            <w:sz w:val="32"/>
            <w:szCs w:val="32"/>
          </w:rPr>
          <w:t>4</w:t>
        </w:r>
        <w:r>
          <w:rPr>
            <w:sz w:val="32"/>
            <w:szCs w:val="32"/>
          </w:rPr>
          <w:fldChar w:fldCharType="end"/>
        </w:r>
      </w:hyperlink>
    </w:p>
    <w:p w:rsidR="002D2CBD" w:rsidRDefault="006507FC">
      <w:pPr>
        <w:pStyle w:val="2"/>
        <w:tabs>
          <w:tab w:val="right" w:leader="dot" w:pos="8296"/>
        </w:tabs>
        <w:ind w:left="440"/>
        <w:rPr>
          <w:rFonts w:asciiTheme="minorHAnsi" w:eastAsiaTheme="minorEastAsia" w:hAnsiTheme="minorHAnsi"/>
          <w:kern w:val="2"/>
          <w:sz w:val="32"/>
          <w:szCs w:val="32"/>
        </w:rPr>
      </w:pPr>
      <w:hyperlink w:anchor="_Toc510892465" w:history="1">
        <w:r>
          <w:rPr>
            <w:rStyle w:val="a5"/>
            <w:rFonts w:asciiTheme="majorEastAsia" w:eastAsiaTheme="majorEastAsia" w:hAnsiTheme="majorEastAsia" w:hint="eastAsia"/>
            <w:sz w:val="32"/>
            <w:szCs w:val="32"/>
          </w:rPr>
          <w:t>四、一般公共预算“三公</w:t>
        </w:r>
        <w:r>
          <w:rPr>
            <w:rStyle w:val="a5"/>
            <w:rFonts w:asciiTheme="majorEastAsia" w:eastAsiaTheme="majorEastAsia" w:hAnsiTheme="majorEastAsia"/>
            <w:sz w:val="32"/>
            <w:szCs w:val="32"/>
          </w:rPr>
          <w:t>”</w:t>
        </w:r>
        <w:r>
          <w:rPr>
            <w:rStyle w:val="a5"/>
            <w:rFonts w:asciiTheme="majorEastAsia" w:eastAsiaTheme="majorEastAsia" w:hAnsiTheme="majorEastAsia" w:hint="eastAsia"/>
            <w:sz w:val="32"/>
            <w:szCs w:val="32"/>
          </w:rPr>
          <w:t>经费支出表</w:t>
        </w:r>
        <w:r>
          <w:rPr>
            <w:sz w:val="32"/>
            <w:szCs w:val="32"/>
          </w:rPr>
          <w:tab/>
        </w:r>
        <w:r>
          <w:rPr>
            <w:sz w:val="32"/>
            <w:szCs w:val="32"/>
          </w:rPr>
          <w:fldChar w:fldCharType="begin"/>
        </w:r>
        <w:r>
          <w:rPr>
            <w:sz w:val="32"/>
            <w:szCs w:val="32"/>
          </w:rPr>
          <w:instrText xml:space="preserve"> PAGEREF _Toc510892465 \h </w:instrText>
        </w:r>
        <w:r>
          <w:rPr>
            <w:sz w:val="32"/>
            <w:szCs w:val="32"/>
          </w:rPr>
        </w:r>
        <w:r>
          <w:rPr>
            <w:sz w:val="32"/>
            <w:szCs w:val="32"/>
          </w:rPr>
          <w:fldChar w:fldCharType="separate"/>
        </w:r>
        <w:r>
          <w:rPr>
            <w:sz w:val="32"/>
            <w:szCs w:val="32"/>
          </w:rPr>
          <w:t>4</w:t>
        </w:r>
        <w:r>
          <w:rPr>
            <w:sz w:val="32"/>
            <w:szCs w:val="32"/>
          </w:rPr>
          <w:fldChar w:fldCharType="end"/>
        </w:r>
      </w:hyperlink>
    </w:p>
    <w:p w:rsidR="002D2CBD" w:rsidRDefault="006507FC">
      <w:pPr>
        <w:pStyle w:val="2"/>
        <w:tabs>
          <w:tab w:val="right" w:leader="dot" w:pos="8296"/>
        </w:tabs>
        <w:ind w:left="440"/>
        <w:rPr>
          <w:rFonts w:asciiTheme="minorHAnsi" w:eastAsiaTheme="minorEastAsia" w:hAnsiTheme="minorHAnsi"/>
          <w:kern w:val="2"/>
          <w:sz w:val="32"/>
          <w:szCs w:val="32"/>
        </w:rPr>
      </w:pPr>
      <w:hyperlink w:anchor="_Toc510892466" w:history="1">
        <w:r>
          <w:rPr>
            <w:rStyle w:val="a5"/>
            <w:rFonts w:asciiTheme="majorEastAsia" w:eastAsiaTheme="majorEastAsia" w:hAnsiTheme="majorEastAsia" w:hint="eastAsia"/>
            <w:sz w:val="32"/>
            <w:szCs w:val="32"/>
          </w:rPr>
          <w:t>五、部门收支总表</w:t>
        </w:r>
        <w:r>
          <w:rPr>
            <w:sz w:val="32"/>
            <w:szCs w:val="32"/>
          </w:rPr>
          <w:tab/>
        </w:r>
        <w:r>
          <w:rPr>
            <w:sz w:val="32"/>
            <w:szCs w:val="32"/>
          </w:rPr>
          <w:fldChar w:fldCharType="begin"/>
        </w:r>
        <w:r>
          <w:rPr>
            <w:sz w:val="32"/>
            <w:szCs w:val="32"/>
          </w:rPr>
          <w:instrText xml:space="preserve"> PAGEREF _Toc510892466 \h </w:instrText>
        </w:r>
        <w:r>
          <w:rPr>
            <w:sz w:val="32"/>
            <w:szCs w:val="32"/>
          </w:rPr>
        </w:r>
        <w:r>
          <w:rPr>
            <w:sz w:val="32"/>
            <w:szCs w:val="32"/>
          </w:rPr>
          <w:fldChar w:fldCharType="separate"/>
        </w:r>
        <w:r>
          <w:rPr>
            <w:sz w:val="32"/>
            <w:szCs w:val="32"/>
          </w:rPr>
          <w:t>4</w:t>
        </w:r>
        <w:r>
          <w:rPr>
            <w:sz w:val="32"/>
            <w:szCs w:val="32"/>
          </w:rPr>
          <w:fldChar w:fldCharType="end"/>
        </w:r>
      </w:hyperlink>
    </w:p>
    <w:p w:rsidR="002D2CBD" w:rsidRDefault="006507FC">
      <w:pPr>
        <w:pStyle w:val="2"/>
        <w:tabs>
          <w:tab w:val="right" w:leader="dot" w:pos="8296"/>
        </w:tabs>
        <w:ind w:left="440"/>
        <w:rPr>
          <w:rFonts w:asciiTheme="minorHAnsi" w:eastAsiaTheme="minorEastAsia" w:hAnsiTheme="minorHAnsi"/>
          <w:kern w:val="2"/>
          <w:sz w:val="32"/>
          <w:szCs w:val="32"/>
        </w:rPr>
      </w:pPr>
      <w:hyperlink w:anchor="_Toc510892467" w:history="1">
        <w:r>
          <w:rPr>
            <w:rStyle w:val="a5"/>
            <w:rFonts w:asciiTheme="majorEastAsia" w:eastAsiaTheme="majorEastAsia" w:hAnsiTheme="majorEastAsia" w:hint="eastAsia"/>
            <w:sz w:val="32"/>
            <w:szCs w:val="32"/>
          </w:rPr>
          <w:t>六、部门收入总表</w:t>
        </w:r>
        <w:r>
          <w:rPr>
            <w:sz w:val="32"/>
            <w:szCs w:val="32"/>
          </w:rPr>
          <w:tab/>
        </w:r>
        <w:r>
          <w:rPr>
            <w:sz w:val="32"/>
            <w:szCs w:val="32"/>
          </w:rPr>
          <w:fldChar w:fldCharType="begin"/>
        </w:r>
        <w:r>
          <w:rPr>
            <w:sz w:val="32"/>
            <w:szCs w:val="32"/>
          </w:rPr>
          <w:instrText xml:space="preserve"> PAGEREF _T</w:instrText>
        </w:r>
        <w:r>
          <w:rPr>
            <w:sz w:val="32"/>
            <w:szCs w:val="32"/>
          </w:rPr>
          <w:instrText xml:space="preserve">oc510892467 \h </w:instrText>
        </w:r>
        <w:r>
          <w:rPr>
            <w:sz w:val="32"/>
            <w:szCs w:val="32"/>
          </w:rPr>
        </w:r>
        <w:r>
          <w:rPr>
            <w:sz w:val="32"/>
            <w:szCs w:val="32"/>
          </w:rPr>
          <w:fldChar w:fldCharType="separate"/>
        </w:r>
        <w:r>
          <w:rPr>
            <w:sz w:val="32"/>
            <w:szCs w:val="32"/>
          </w:rPr>
          <w:t>4</w:t>
        </w:r>
        <w:r>
          <w:rPr>
            <w:sz w:val="32"/>
            <w:szCs w:val="32"/>
          </w:rPr>
          <w:fldChar w:fldCharType="end"/>
        </w:r>
      </w:hyperlink>
    </w:p>
    <w:p w:rsidR="002D2CBD" w:rsidRDefault="006507FC">
      <w:pPr>
        <w:pStyle w:val="2"/>
        <w:tabs>
          <w:tab w:val="right" w:leader="dot" w:pos="8296"/>
        </w:tabs>
        <w:ind w:left="440"/>
        <w:rPr>
          <w:rFonts w:asciiTheme="minorHAnsi" w:eastAsiaTheme="minorEastAsia" w:hAnsiTheme="minorHAnsi"/>
          <w:kern w:val="2"/>
          <w:sz w:val="32"/>
          <w:szCs w:val="32"/>
        </w:rPr>
      </w:pPr>
      <w:hyperlink w:anchor="_Toc510892468" w:history="1">
        <w:r>
          <w:rPr>
            <w:rStyle w:val="a5"/>
            <w:rFonts w:asciiTheme="majorEastAsia" w:eastAsiaTheme="majorEastAsia" w:hAnsiTheme="majorEastAsia" w:hint="eastAsia"/>
            <w:sz w:val="32"/>
            <w:szCs w:val="32"/>
          </w:rPr>
          <w:t>七、部门支出总表</w:t>
        </w:r>
        <w:r>
          <w:rPr>
            <w:sz w:val="32"/>
            <w:szCs w:val="32"/>
          </w:rPr>
          <w:tab/>
        </w:r>
        <w:r>
          <w:rPr>
            <w:sz w:val="32"/>
            <w:szCs w:val="32"/>
          </w:rPr>
          <w:fldChar w:fldCharType="begin"/>
        </w:r>
        <w:r>
          <w:rPr>
            <w:sz w:val="32"/>
            <w:szCs w:val="32"/>
          </w:rPr>
          <w:instrText xml:space="preserve"> PAGEREF _Toc510892468 \h </w:instrText>
        </w:r>
        <w:r>
          <w:rPr>
            <w:sz w:val="32"/>
            <w:szCs w:val="32"/>
          </w:rPr>
        </w:r>
        <w:r>
          <w:rPr>
            <w:sz w:val="32"/>
            <w:szCs w:val="32"/>
          </w:rPr>
          <w:fldChar w:fldCharType="separate"/>
        </w:r>
        <w:r>
          <w:rPr>
            <w:sz w:val="32"/>
            <w:szCs w:val="32"/>
          </w:rPr>
          <w:t>4</w:t>
        </w:r>
        <w:r>
          <w:rPr>
            <w:sz w:val="32"/>
            <w:szCs w:val="32"/>
          </w:rPr>
          <w:fldChar w:fldCharType="end"/>
        </w:r>
      </w:hyperlink>
    </w:p>
    <w:p w:rsidR="002D2CBD" w:rsidRDefault="006507FC">
      <w:pPr>
        <w:pStyle w:val="1"/>
        <w:rPr>
          <w:rFonts w:asciiTheme="minorHAnsi" w:eastAsiaTheme="minorEastAsia" w:hAnsiTheme="minorHAnsi"/>
          <w:b w:val="0"/>
          <w:kern w:val="2"/>
          <w:sz w:val="32"/>
          <w:szCs w:val="32"/>
        </w:rPr>
      </w:pPr>
      <w:hyperlink w:anchor="_Toc510892469" w:history="1">
        <w:r>
          <w:rPr>
            <w:rStyle w:val="a5"/>
            <w:rFonts w:hint="eastAsia"/>
            <w:b w:val="0"/>
            <w:sz w:val="32"/>
            <w:szCs w:val="32"/>
          </w:rPr>
          <w:t>第三部分</w:t>
        </w:r>
        <w:r>
          <w:rPr>
            <w:rStyle w:val="a5"/>
            <w:b w:val="0"/>
            <w:sz w:val="32"/>
            <w:szCs w:val="32"/>
          </w:rPr>
          <w:t xml:space="preserve"> </w:t>
        </w:r>
        <w:r>
          <w:rPr>
            <w:rStyle w:val="a5"/>
            <w:rFonts w:hint="eastAsia"/>
            <w:b w:val="0"/>
            <w:sz w:val="32"/>
            <w:szCs w:val="32"/>
          </w:rPr>
          <w:t>发改委</w:t>
        </w:r>
        <w:r w:rsidR="00710C5F">
          <w:rPr>
            <w:rStyle w:val="a5"/>
            <w:b w:val="0"/>
            <w:sz w:val="32"/>
            <w:szCs w:val="32"/>
          </w:rPr>
          <w:t>2019</w:t>
        </w:r>
        <w:r>
          <w:rPr>
            <w:rStyle w:val="a5"/>
            <w:rFonts w:hint="eastAsia"/>
            <w:b w:val="0"/>
            <w:sz w:val="32"/>
            <w:szCs w:val="32"/>
          </w:rPr>
          <w:t>年度部门预算数据分析</w:t>
        </w:r>
        <w:r>
          <w:rPr>
            <w:b w:val="0"/>
            <w:sz w:val="32"/>
            <w:szCs w:val="32"/>
          </w:rPr>
          <w:tab/>
        </w:r>
        <w:r>
          <w:rPr>
            <w:b w:val="0"/>
            <w:sz w:val="32"/>
            <w:szCs w:val="32"/>
          </w:rPr>
          <w:fldChar w:fldCharType="begin"/>
        </w:r>
        <w:r>
          <w:rPr>
            <w:b w:val="0"/>
            <w:sz w:val="32"/>
            <w:szCs w:val="32"/>
          </w:rPr>
          <w:instrText xml:space="preserve"> PAGEREF _Toc510892469 \h </w:instrText>
        </w:r>
        <w:r>
          <w:rPr>
            <w:b w:val="0"/>
            <w:sz w:val="32"/>
            <w:szCs w:val="32"/>
          </w:rPr>
        </w:r>
        <w:r>
          <w:rPr>
            <w:b w:val="0"/>
            <w:sz w:val="32"/>
            <w:szCs w:val="32"/>
          </w:rPr>
          <w:fldChar w:fldCharType="separate"/>
        </w:r>
        <w:r>
          <w:rPr>
            <w:b w:val="0"/>
            <w:sz w:val="32"/>
            <w:szCs w:val="32"/>
          </w:rPr>
          <w:t>5</w:t>
        </w:r>
        <w:r>
          <w:rPr>
            <w:b w:val="0"/>
            <w:sz w:val="32"/>
            <w:szCs w:val="32"/>
          </w:rPr>
          <w:fldChar w:fldCharType="end"/>
        </w:r>
      </w:hyperlink>
    </w:p>
    <w:p w:rsidR="002D2CBD" w:rsidRDefault="006507FC">
      <w:pPr>
        <w:pStyle w:val="2"/>
        <w:tabs>
          <w:tab w:val="right" w:leader="dot" w:pos="8296"/>
        </w:tabs>
        <w:ind w:left="440"/>
        <w:rPr>
          <w:rFonts w:asciiTheme="minorHAnsi" w:eastAsiaTheme="minorEastAsia" w:hAnsiTheme="minorHAnsi"/>
          <w:kern w:val="2"/>
          <w:sz w:val="32"/>
          <w:szCs w:val="32"/>
        </w:rPr>
      </w:pPr>
      <w:hyperlink w:anchor="_Toc510892470" w:history="1">
        <w:r>
          <w:rPr>
            <w:rStyle w:val="a5"/>
            <w:rFonts w:asciiTheme="majorEastAsia" w:eastAsiaTheme="majorEastAsia" w:hAnsiTheme="majorEastAsia" w:hint="eastAsia"/>
            <w:sz w:val="32"/>
            <w:szCs w:val="32"/>
          </w:rPr>
          <w:t>一、</w:t>
        </w:r>
        <w:r w:rsidR="00710C5F">
          <w:rPr>
            <w:rStyle w:val="a5"/>
            <w:rFonts w:asciiTheme="majorEastAsia" w:eastAsiaTheme="majorEastAsia" w:hAnsiTheme="majorEastAsia"/>
            <w:sz w:val="32"/>
            <w:szCs w:val="32"/>
          </w:rPr>
          <w:t>2019</w:t>
        </w:r>
        <w:r>
          <w:rPr>
            <w:rStyle w:val="a5"/>
            <w:rFonts w:asciiTheme="majorEastAsia" w:eastAsiaTheme="majorEastAsia" w:hAnsiTheme="majorEastAsia" w:hint="eastAsia"/>
            <w:sz w:val="32"/>
            <w:szCs w:val="32"/>
          </w:rPr>
          <w:t>年度财政拨款收支预算情况总体说明</w:t>
        </w:r>
        <w:r>
          <w:rPr>
            <w:sz w:val="32"/>
            <w:szCs w:val="32"/>
          </w:rPr>
          <w:tab/>
        </w:r>
        <w:r>
          <w:rPr>
            <w:sz w:val="32"/>
            <w:szCs w:val="32"/>
          </w:rPr>
          <w:fldChar w:fldCharType="begin"/>
        </w:r>
        <w:r>
          <w:rPr>
            <w:sz w:val="32"/>
            <w:szCs w:val="32"/>
          </w:rPr>
          <w:instrText xml:space="preserve"> PAGEREF _Toc510892470 \h </w:instrText>
        </w:r>
        <w:r>
          <w:rPr>
            <w:sz w:val="32"/>
            <w:szCs w:val="32"/>
          </w:rPr>
        </w:r>
        <w:r>
          <w:rPr>
            <w:sz w:val="32"/>
            <w:szCs w:val="32"/>
          </w:rPr>
          <w:fldChar w:fldCharType="separate"/>
        </w:r>
        <w:r>
          <w:rPr>
            <w:sz w:val="32"/>
            <w:szCs w:val="32"/>
          </w:rPr>
          <w:t>5</w:t>
        </w:r>
        <w:r>
          <w:rPr>
            <w:sz w:val="32"/>
            <w:szCs w:val="32"/>
          </w:rPr>
          <w:fldChar w:fldCharType="end"/>
        </w:r>
      </w:hyperlink>
    </w:p>
    <w:p w:rsidR="002D2CBD" w:rsidRDefault="006507FC">
      <w:pPr>
        <w:pStyle w:val="2"/>
        <w:tabs>
          <w:tab w:val="right" w:leader="dot" w:pos="8296"/>
        </w:tabs>
        <w:ind w:left="440"/>
        <w:rPr>
          <w:rFonts w:asciiTheme="minorHAnsi" w:eastAsiaTheme="minorEastAsia" w:hAnsiTheme="minorHAnsi"/>
          <w:kern w:val="2"/>
          <w:sz w:val="32"/>
          <w:szCs w:val="32"/>
        </w:rPr>
      </w:pPr>
      <w:hyperlink w:anchor="_Toc510892471" w:history="1">
        <w:r>
          <w:rPr>
            <w:rStyle w:val="a5"/>
            <w:rFonts w:asciiTheme="majorEastAsia" w:eastAsiaTheme="majorEastAsia" w:hAnsiTheme="majorEastAsia" w:hint="eastAsia"/>
            <w:sz w:val="32"/>
            <w:szCs w:val="32"/>
          </w:rPr>
          <w:t>二、</w:t>
        </w:r>
        <w:r w:rsidR="00710C5F">
          <w:rPr>
            <w:rStyle w:val="a5"/>
            <w:rFonts w:asciiTheme="majorEastAsia" w:eastAsiaTheme="majorEastAsia" w:hAnsiTheme="majorEastAsia"/>
            <w:sz w:val="32"/>
            <w:szCs w:val="32"/>
          </w:rPr>
          <w:t>2019</w:t>
        </w:r>
        <w:r>
          <w:rPr>
            <w:rStyle w:val="a5"/>
            <w:rFonts w:asciiTheme="majorEastAsia" w:eastAsiaTheme="majorEastAsia" w:hAnsiTheme="majorEastAsia" w:hint="eastAsia"/>
            <w:sz w:val="32"/>
            <w:szCs w:val="32"/>
          </w:rPr>
          <w:t>年度一般公共预算当年财政拨款情况说明</w:t>
        </w:r>
        <w:r>
          <w:rPr>
            <w:sz w:val="32"/>
            <w:szCs w:val="32"/>
          </w:rPr>
          <w:tab/>
        </w:r>
        <w:r>
          <w:rPr>
            <w:sz w:val="32"/>
            <w:szCs w:val="32"/>
          </w:rPr>
          <w:fldChar w:fldCharType="begin"/>
        </w:r>
        <w:r>
          <w:rPr>
            <w:sz w:val="32"/>
            <w:szCs w:val="32"/>
          </w:rPr>
          <w:instrText xml:space="preserve"> PAGEREF _Toc510892471 \h </w:instrText>
        </w:r>
        <w:r>
          <w:rPr>
            <w:sz w:val="32"/>
            <w:szCs w:val="32"/>
          </w:rPr>
        </w:r>
        <w:r>
          <w:rPr>
            <w:sz w:val="32"/>
            <w:szCs w:val="32"/>
          </w:rPr>
          <w:fldChar w:fldCharType="separate"/>
        </w:r>
        <w:r>
          <w:rPr>
            <w:sz w:val="32"/>
            <w:szCs w:val="32"/>
          </w:rPr>
          <w:t>5</w:t>
        </w:r>
        <w:r>
          <w:rPr>
            <w:sz w:val="32"/>
            <w:szCs w:val="32"/>
          </w:rPr>
          <w:fldChar w:fldCharType="end"/>
        </w:r>
      </w:hyperlink>
    </w:p>
    <w:p w:rsidR="002D2CBD" w:rsidRDefault="006507FC">
      <w:pPr>
        <w:pStyle w:val="2"/>
        <w:tabs>
          <w:tab w:val="right" w:leader="dot" w:pos="8296"/>
        </w:tabs>
        <w:ind w:left="440"/>
        <w:rPr>
          <w:rFonts w:asciiTheme="minorHAnsi" w:eastAsiaTheme="minorEastAsia" w:hAnsiTheme="minorHAnsi"/>
          <w:kern w:val="2"/>
          <w:sz w:val="32"/>
          <w:szCs w:val="32"/>
        </w:rPr>
      </w:pPr>
      <w:hyperlink w:anchor="_Toc510892472" w:history="1">
        <w:r>
          <w:rPr>
            <w:rStyle w:val="a5"/>
            <w:rFonts w:asciiTheme="majorEastAsia" w:eastAsiaTheme="majorEastAsia" w:hAnsiTheme="majorEastAsia" w:hint="eastAsia"/>
            <w:sz w:val="32"/>
            <w:szCs w:val="32"/>
          </w:rPr>
          <w:t>三、</w:t>
        </w:r>
        <w:r w:rsidR="00710C5F">
          <w:rPr>
            <w:rStyle w:val="a5"/>
            <w:rFonts w:asciiTheme="majorEastAsia" w:eastAsiaTheme="majorEastAsia" w:hAnsiTheme="majorEastAsia"/>
            <w:sz w:val="32"/>
            <w:szCs w:val="32"/>
          </w:rPr>
          <w:t>2019</w:t>
        </w:r>
        <w:r>
          <w:rPr>
            <w:rStyle w:val="a5"/>
            <w:rFonts w:asciiTheme="majorEastAsia" w:eastAsiaTheme="majorEastAsia" w:hAnsiTheme="majorEastAsia" w:hint="eastAsia"/>
            <w:sz w:val="32"/>
            <w:szCs w:val="32"/>
          </w:rPr>
          <w:t>年度一般公共预算基本支出情况说明</w:t>
        </w:r>
        <w:r>
          <w:rPr>
            <w:sz w:val="32"/>
            <w:szCs w:val="32"/>
          </w:rPr>
          <w:tab/>
        </w:r>
        <w:r>
          <w:rPr>
            <w:sz w:val="32"/>
            <w:szCs w:val="32"/>
          </w:rPr>
          <w:fldChar w:fldCharType="begin"/>
        </w:r>
        <w:r>
          <w:rPr>
            <w:sz w:val="32"/>
            <w:szCs w:val="32"/>
          </w:rPr>
          <w:instrText xml:space="preserve"> PAGEREF _Toc510892472 \h </w:instrText>
        </w:r>
        <w:r>
          <w:rPr>
            <w:sz w:val="32"/>
            <w:szCs w:val="32"/>
          </w:rPr>
        </w:r>
        <w:r>
          <w:rPr>
            <w:sz w:val="32"/>
            <w:szCs w:val="32"/>
          </w:rPr>
          <w:fldChar w:fldCharType="separate"/>
        </w:r>
        <w:r>
          <w:rPr>
            <w:sz w:val="32"/>
            <w:szCs w:val="32"/>
          </w:rPr>
          <w:t>5</w:t>
        </w:r>
        <w:r>
          <w:rPr>
            <w:sz w:val="32"/>
            <w:szCs w:val="32"/>
          </w:rPr>
          <w:fldChar w:fldCharType="end"/>
        </w:r>
      </w:hyperlink>
    </w:p>
    <w:p w:rsidR="002D2CBD" w:rsidRDefault="006507FC">
      <w:pPr>
        <w:pStyle w:val="2"/>
        <w:tabs>
          <w:tab w:val="right" w:leader="dot" w:pos="8296"/>
        </w:tabs>
        <w:ind w:left="440"/>
        <w:rPr>
          <w:rFonts w:asciiTheme="minorHAnsi" w:eastAsiaTheme="minorEastAsia" w:hAnsiTheme="minorHAnsi"/>
          <w:kern w:val="2"/>
          <w:sz w:val="32"/>
          <w:szCs w:val="32"/>
        </w:rPr>
      </w:pPr>
      <w:hyperlink w:anchor="_Toc510892473" w:history="1">
        <w:r>
          <w:rPr>
            <w:rStyle w:val="a5"/>
            <w:rFonts w:asciiTheme="majorEastAsia" w:eastAsiaTheme="majorEastAsia" w:hAnsiTheme="majorEastAsia" w:hint="eastAsia"/>
            <w:sz w:val="32"/>
            <w:szCs w:val="32"/>
          </w:rPr>
          <w:t>四、</w:t>
        </w:r>
        <w:r w:rsidR="00710C5F">
          <w:rPr>
            <w:rStyle w:val="a5"/>
            <w:rFonts w:asciiTheme="majorEastAsia" w:eastAsiaTheme="majorEastAsia" w:hAnsiTheme="majorEastAsia"/>
            <w:sz w:val="32"/>
            <w:szCs w:val="32"/>
          </w:rPr>
          <w:t>2019</w:t>
        </w:r>
        <w:r>
          <w:rPr>
            <w:rStyle w:val="a5"/>
            <w:rFonts w:asciiTheme="majorEastAsia" w:eastAsiaTheme="majorEastAsia" w:hAnsiTheme="majorEastAsia" w:hint="eastAsia"/>
            <w:sz w:val="32"/>
            <w:szCs w:val="32"/>
          </w:rPr>
          <w:t>年度一般公共预算“三公”经费预算情况说明</w:t>
        </w:r>
        <w:r>
          <w:rPr>
            <w:sz w:val="32"/>
            <w:szCs w:val="32"/>
          </w:rPr>
          <w:tab/>
        </w:r>
        <w:r>
          <w:rPr>
            <w:sz w:val="32"/>
            <w:szCs w:val="32"/>
          </w:rPr>
          <w:fldChar w:fldCharType="begin"/>
        </w:r>
        <w:r>
          <w:rPr>
            <w:sz w:val="32"/>
            <w:szCs w:val="32"/>
          </w:rPr>
          <w:instrText xml:space="preserve"> PAGEREF _Toc510892473 \h </w:instrText>
        </w:r>
        <w:r>
          <w:rPr>
            <w:sz w:val="32"/>
            <w:szCs w:val="32"/>
          </w:rPr>
        </w:r>
        <w:r>
          <w:rPr>
            <w:sz w:val="32"/>
            <w:szCs w:val="32"/>
          </w:rPr>
          <w:fldChar w:fldCharType="separate"/>
        </w:r>
        <w:r>
          <w:rPr>
            <w:sz w:val="32"/>
            <w:szCs w:val="32"/>
          </w:rPr>
          <w:t>6</w:t>
        </w:r>
        <w:r>
          <w:rPr>
            <w:sz w:val="32"/>
            <w:szCs w:val="32"/>
          </w:rPr>
          <w:fldChar w:fldCharType="end"/>
        </w:r>
      </w:hyperlink>
    </w:p>
    <w:p w:rsidR="002D2CBD" w:rsidRDefault="006507FC">
      <w:pPr>
        <w:pStyle w:val="1"/>
        <w:rPr>
          <w:rFonts w:asciiTheme="minorHAnsi" w:eastAsiaTheme="minorEastAsia" w:hAnsiTheme="minorHAnsi"/>
          <w:b w:val="0"/>
          <w:kern w:val="2"/>
          <w:sz w:val="32"/>
          <w:szCs w:val="32"/>
        </w:rPr>
      </w:pPr>
      <w:hyperlink w:anchor="_Toc510892474" w:history="1">
        <w:r>
          <w:rPr>
            <w:rStyle w:val="a5"/>
            <w:rFonts w:hint="eastAsia"/>
            <w:b w:val="0"/>
            <w:sz w:val="32"/>
            <w:szCs w:val="32"/>
          </w:rPr>
          <w:t>第四部分</w:t>
        </w:r>
        <w:r>
          <w:rPr>
            <w:rStyle w:val="a5"/>
            <w:b w:val="0"/>
            <w:sz w:val="32"/>
            <w:szCs w:val="32"/>
          </w:rPr>
          <w:t xml:space="preserve"> </w:t>
        </w:r>
        <w:r>
          <w:rPr>
            <w:rStyle w:val="a5"/>
            <w:rFonts w:hint="eastAsia"/>
            <w:b w:val="0"/>
            <w:sz w:val="32"/>
            <w:szCs w:val="32"/>
          </w:rPr>
          <w:t>名词解释</w:t>
        </w:r>
        <w:r>
          <w:rPr>
            <w:b w:val="0"/>
            <w:sz w:val="32"/>
            <w:szCs w:val="32"/>
          </w:rPr>
          <w:tab/>
        </w:r>
        <w:r>
          <w:rPr>
            <w:b w:val="0"/>
            <w:sz w:val="32"/>
            <w:szCs w:val="32"/>
          </w:rPr>
          <w:fldChar w:fldCharType="begin"/>
        </w:r>
        <w:r>
          <w:rPr>
            <w:b w:val="0"/>
            <w:sz w:val="32"/>
            <w:szCs w:val="32"/>
          </w:rPr>
          <w:instrText xml:space="preserve"> PAGEREF _Toc510892474 \h </w:instrText>
        </w:r>
        <w:r>
          <w:rPr>
            <w:b w:val="0"/>
            <w:sz w:val="32"/>
            <w:szCs w:val="32"/>
          </w:rPr>
        </w:r>
        <w:r>
          <w:rPr>
            <w:b w:val="0"/>
            <w:sz w:val="32"/>
            <w:szCs w:val="32"/>
          </w:rPr>
          <w:fldChar w:fldCharType="separate"/>
        </w:r>
        <w:r>
          <w:rPr>
            <w:b w:val="0"/>
            <w:sz w:val="32"/>
            <w:szCs w:val="32"/>
          </w:rPr>
          <w:t>6</w:t>
        </w:r>
        <w:r>
          <w:rPr>
            <w:b w:val="0"/>
            <w:sz w:val="32"/>
            <w:szCs w:val="32"/>
          </w:rPr>
          <w:fldChar w:fldCharType="end"/>
        </w:r>
      </w:hyperlink>
    </w:p>
    <w:p w:rsidR="002D2CBD" w:rsidRDefault="006507FC">
      <w:pPr>
        <w:tabs>
          <w:tab w:val="left" w:pos="3675"/>
        </w:tabs>
        <w:jc w:val="center"/>
        <w:rPr>
          <w:rFonts w:asciiTheme="majorEastAsia" w:eastAsiaTheme="majorEastAsia" w:hAnsiTheme="majorEastAsia"/>
          <w:sz w:val="32"/>
          <w:szCs w:val="32"/>
        </w:rPr>
      </w:pPr>
      <w:r>
        <w:rPr>
          <w:rFonts w:asciiTheme="majorEastAsia" w:eastAsiaTheme="majorEastAsia" w:hAnsiTheme="majorEastAsia"/>
          <w:sz w:val="32"/>
          <w:szCs w:val="32"/>
        </w:rPr>
        <w:fldChar w:fldCharType="end"/>
      </w:r>
    </w:p>
    <w:p w:rsidR="002D2CBD" w:rsidRDefault="002D2CBD">
      <w:pPr>
        <w:tabs>
          <w:tab w:val="left" w:pos="3675"/>
        </w:tabs>
        <w:jc w:val="center"/>
        <w:rPr>
          <w:rFonts w:asciiTheme="majorEastAsia" w:eastAsiaTheme="majorEastAsia" w:hAnsiTheme="majorEastAsia"/>
          <w:sz w:val="44"/>
          <w:szCs w:val="44"/>
        </w:rPr>
      </w:pPr>
    </w:p>
    <w:p w:rsidR="002D2CBD" w:rsidRDefault="002D2CBD">
      <w:pPr>
        <w:tabs>
          <w:tab w:val="left" w:pos="3675"/>
        </w:tabs>
        <w:jc w:val="center"/>
        <w:rPr>
          <w:rFonts w:asciiTheme="majorEastAsia" w:eastAsiaTheme="majorEastAsia" w:hAnsiTheme="majorEastAsia"/>
          <w:sz w:val="44"/>
          <w:szCs w:val="44"/>
        </w:rPr>
      </w:pPr>
    </w:p>
    <w:p w:rsidR="002D2CBD" w:rsidRDefault="002D2CBD">
      <w:pPr>
        <w:tabs>
          <w:tab w:val="left" w:pos="3675"/>
        </w:tabs>
        <w:jc w:val="center"/>
        <w:rPr>
          <w:rFonts w:asciiTheme="majorEastAsia" w:eastAsiaTheme="majorEastAsia" w:hAnsiTheme="majorEastAsia"/>
          <w:sz w:val="44"/>
          <w:szCs w:val="44"/>
        </w:rPr>
      </w:pPr>
    </w:p>
    <w:p w:rsidR="002D2CBD" w:rsidRDefault="006507FC">
      <w:pPr>
        <w:tabs>
          <w:tab w:val="left" w:pos="3675"/>
        </w:tabs>
        <w:jc w:val="center"/>
        <w:outlineLvl w:val="0"/>
        <w:rPr>
          <w:rFonts w:asciiTheme="majorEastAsia" w:eastAsiaTheme="majorEastAsia" w:hAnsiTheme="majorEastAsia"/>
          <w:b/>
          <w:sz w:val="44"/>
          <w:szCs w:val="44"/>
        </w:rPr>
      </w:pPr>
      <w:bookmarkStart w:id="0" w:name="_Toc510892459"/>
      <w:r>
        <w:rPr>
          <w:rFonts w:asciiTheme="majorEastAsia" w:eastAsiaTheme="majorEastAsia" w:hAnsiTheme="majorEastAsia" w:hint="eastAsia"/>
          <w:b/>
          <w:sz w:val="44"/>
          <w:szCs w:val="44"/>
        </w:rPr>
        <w:lastRenderedPageBreak/>
        <w:t>第一部分</w:t>
      </w:r>
      <w:r>
        <w:rPr>
          <w:rFonts w:asciiTheme="majorEastAsia" w:eastAsiaTheme="majorEastAsia" w:hAnsiTheme="majorEastAsia" w:hint="eastAsia"/>
          <w:b/>
          <w:sz w:val="44"/>
          <w:szCs w:val="44"/>
        </w:rPr>
        <w:t xml:space="preserve"> </w:t>
      </w:r>
      <w:proofErr w:type="gramStart"/>
      <w:r>
        <w:rPr>
          <w:rFonts w:asciiTheme="majorEastAsia" w:eastAsiaTheme="majorEastAsia" w:hAnsiTheme="majorEastAsia" w:hint="eastAsia"/>
          <w:b/>
          <w:sz w:val="44"/>
          <w:szCs w:val="44"/>
        </w:rPr>
        <w:t>发改委</w:t>
      </w:r>
      <w:proofErr w:type="gramEnd"/>
      <w:r>
        <w:rPr>
          <w:rFonts w:asciiTheme="majorEastAsia" w:eastAsiaTheme="majorEastAsia" w:hAnsiTheme="majorEastAsia" w:hint="eastAsia"/>
          <w:b/>
          <w:sz w:val="44"/>
          <w:szCs w:val="44"/>
        </w:rPr>
        <w:t>概况</w:t>
      </w:r>
      <w:bookmarkEnd w:id="0"/>
    </w:p>
    <w:p w:rsidR="002D2CBD" w:rsidRDefault="006507FC">
      <w:pPr>
        <w:pStyle w:val="a6"/>
        <w:numPr>
          <w:ilvl w:val="0"/>
          <w:numId w:val="1"/>
        </w:numPr>
        <w:tabs>
          <w:tab w:val="left" w:pos="3675"/>
        </w:tabs>
        <w:ind w:left="748" w:firstLineChars="0" w:hanging="748"/>
        <w:outlineLvl w:val="1"/>
        <w:rPr>
          <w:rFonts w:asciiTheme="majorEastAsia" w:eastAsiaTheme="majorEastAsia" w:hAnsiTheme="majorEastAsia"/>
          <w:b/>
          <w:sz w:val="36"/>
          <w:szCs w:val="36"/>
        </w:rPr>
      </w:pPr>
      <w:bookmarkStart w:id="1" w:name="_Toc510892460"/>
      <w:r>
        <w:rPr>
          <w:rFonts w:asciiTheme="majorEastAsia" w:eastAsiaTheme="majorEastAsia" w:hAnsiTheme="majorEastAsia" w:hint="eastAsia"/>
          <w:b/>
          <w:sz w:val="36"/>
          <w:szCs w:val="36"/>
        </w:rPr>
        <w:t>部门职责</w:t>
      </w:r>
      <w:bookmarkEnd w:id="1"/>
    </w:p>
    <w:p w:rsidR="002D2CBD" w:rsidRDefault="006507FC">
      <w:pPr>
        <w:tabs>
          <w:tab w:val="left" w:pos="3675"/>
        </w:tabs>
        <w:spacing w:after="0" w:line="360" w:lineRule="auto"/>
        <w:ind w:firstLineChars="216" w:firstLine="691"/>
        <w:jc w:val="both"/>
        <w:rPr>
          <w:rFonts w:ascii="仿宋" w:eastAsia="仿宋" w:hAnsi="仿宋" w:cs="仿宋"/>
          <w:sz w:val="32"/>
          <w:szCs w:val="32"/>
        </w:rPr>
      </w:pPr>
      <w:proofErr w:type="gramStart"/>
      <w:r>
        <w:rPr>
          <w:rFonts w:ascii="仿宋" w:eastAsia="仿宋" w:hAnsi="仿宋" w:cs="仿宋" w:hint="eastAsia"/>
          <w:sz w:val="32"/>
          <w:szCs w:val="32"/>
        </w:rPr>
        <w:t>发改委部门</w:t>
      </w:r>
      <w:proofErr w:type="gramEnd"/>
      <w:r>
        <w:rPr>
          <w:rFonts w:ascii="仿宋" w:eastAsia="仿宋" w:hAnsi="仿宋" w:cs="仿宋" w:hint="eastAsia"/>
          <w:sz w:val="32"/>
          <w:szCs w:val="32"/>
        </w:rPr>
        <w:t>职责为：</w:t>
      </w:r>
    </w:p>
    <w:p w:rsidR="002D2CBD" w:rsidRDefault="006507FC">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（一）拟订并组织实施国民经济和社会发展战略、发展规划。</w:t>
      </w:r>
    </w:p>
    <w:p w:rsidR="002D2CBD" w:rsidRDefault="006507FC">
      <w:pPr>
        <w:tabs>
          <w:tab w:val="left" w:pos="3675"/>
        </w:tabs>
        <w:spacing w:after="0" w:line="360" w:lineRule="auto"/>
        <w:ind w:firstLineChars="216" w:firstLine="691"/>
        <w:jc w:val="both"/>
        <w:rPr>
          <w:rFonts w:ascii="仿宋" w:eastAsia="仿宋" w:hAnsi="仿宋" w:cs="仿宋"/>
          <w:sz w:val="32"/>
          <w:szCs w:val="32"/>
        </w:rPr>
      </w:pPr>
      <w:r>
        <w:rPr>
          <w:rFonts w:ascii="仿宋" w:eastAsia="仿宋" w:hAnsi="仿宋" w:cs="仿宋" w:hint="eastAsia"/>
          <w:sz w:val="32"/>
          <w:szCs w:val="32"/>
        </w:rPr>
        <w:t>（二）研究</w:t>
      </w:r>
      <w:proofErr w:type="gramStart"/>
      <w:r>
        <w:rPr>
          <w:rFonts w:ascii="仿宋" w:eastAsia="仿宋" w:hAnsi="仿宋" w:cs="仿宋" w:hint="eastAsia"/>
          <w:sz w:val="32"/>
          <w:szCs w:val="32"/>
        </w:rPr>
        <w:t>分析区</w:t>
      </w:r>
      <w:proofErr w:type="gramEnd"/>
      <w:r>
        <w:rPr>
          <w:rFonts w:ascii="仿宋" w:eastAsia="仿宋" w:hAnsi="仿宋" w:cs="仿宋" w:hint="eastAsia"/>
          <w:sz w:val="32"/>
          <w:szCs w:val="32"/>
        </w:rPr>
        <w:t>内外经济形势和发展情况，进行宏观经济的预测、预警；汇总分析财政等方面的情况，参与制定财政政策等。</w:t>
      </w:r>
    </w:p>
    <w:p w:rsidR="002D2CBD" w:rsidRDefault="006507FC">
      <w:pPr>
        <w:tabs>
          <w:tab w:val="left" w:pos="3675"/>
        </w:tabs>
        <w:spacing w:after="0" w:line="360" w:lineRule="auto"/>
        <w:ind w:firstLineChars="216" w:firstLine="691"/>
        <w:jc w:val="both"/>
        <w:rPr>
          <w:rFonts w:asciiTheme="majorEastAsia" w:eastAsiaTheme="majorEastAsia" w:hAnsiTheme="majorEastAsia"/>
          <w:sz w:val="36"/>
          <w:szCs w:val="36"/>
        </w:rPr>
      </w:pPr>
      <w:r>
        <w:rPr>
          <w:rFonts w:ascii="仿宋" w:eastAsia="仿宋" w:hAnsi="仿宋" w:cs="仿宋" w:hint="eastAsia"/>
          <w:sz w:val="32"/>
          <w:szCs w:val="32"/>
        </w:rPr>
        <w:t>（三）组织拟订综合型经济体制改革方案，推进可持续发展战略，促进就业，调整收入分配，制定相应的规范和规章等。</w:t>
      </w:r>
    </w:p>
    <w:p w:rsidR="002D2CBD" w:rsidRDefault="006507FC">
      <w:pPr>
        <w:tabs>
          <w:tab w:val="left" w:pos="3675"/>
        </w:tabs>
        <w:jc w:val="center"/>
        <w:outlineLvl w:val="0"/>
        <w:rPr>
          <w:rFonts w:asciiTheme="majorEastAsia" w:eastAsiaTheme="majorEastAsia" w:hAnsiTheme="majorEastAsia"/>
          <w:b/>
          <w:sz w:val="44"/>
          <w:szCs w:val="44"/>
        </w:rPr>
      </w:pPr>
      <w:bookmarkStart w:id="2" w:name="_Toc510892461"/>
      <w:r>
        <w:rPr>
          <w:rFonts w:asciiTheme="majorEastAsia" w:eastAsiaTheme="majorEastAsia" w:hAnsiTheme="majorEastAsia" w:hint="eastAsia"/>
          <w:b/>
          <w:sz w:val="44"/>
          <w:szCs w:val="44"/>
        </w:rPr>
        <w:t>第二部分</w:t>
      </w:r>
      <w:r>
        <w:rPr>
          <w:rFonts w:asciiTheme="majorEastAsia" w:eastAsiaTheme="majorEastAsia" w:hAnsiTheme="majorEastAsia" w:hint="eastAsia"/>
          <w:b/>
          <w:sz w:val="44"/>
          <w:szCs w:val="44"/>
        </w:rPr>
        <w:t xml:space="preserve"> </w:t>
      </w:r>
      <w:proofErr w:type="gramStart"/>
      <w:r>
        <w:rPr>
          <w:rFonts w:asciiTheme="majorEastAsia" w:eastAsiaTheme="majorEastAsia" w:hAnsiTheme="majorEastAsia" w:hint="eastAsia"/>
          <w:b/>
          <w:sz w:val="44"/>
          <w:szCs w:val="44"/>
        </w:rPr>
        <w:t>发改委</w:t>
      </w:r>
      <w:proofErr w:type="gramEnd"/>
      <w:r w:rsidR="00710C5F">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年度预算明细表</w:t>
      </w:r>
      <w:bookmarkEnd w:id="2"/>
    </w:p>
    <w:p w:rsidR="002D2CBD" w:rsidRDefault="006507FC">
      <w:pPr>
        <w:tabs>
          <w:tab w:val="left" w:pos="3675"/>
        </w:tabs>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（表格详情见附件）</w:t>
      </w:r>
    </w:p>
    <w:p w:rsidR="002D2CBD" w:rsidRDefault="006507FC">
      <w:pPr>
        <w:tabs>
          <w:tab w:val="left" w:pos="3675"/>
        </w:tabs>
        <w:outlineLvl w:val="1"/>
        <w:rPr>
          <w:rFonts w:ascii="仿宋" w:eastAsia="仿宋" w:hAnsi="仿宋" w:cs="仿宋"/>
          <w:bCs/>
          <w:sz w:val="32"/>
          <w:szCs w:val="32"/>
        </w:rPr>
      </w:pPr>
      <w:bookmarkStart w:id="3" w:name="_Toc510892462"/>
      <w:r>
        <w:rPr>
          <w:rFonts w:ascii="仿宋" w:eastAsia="仿宋" w:hAnsi="仿宋" w:cs="仿宋" w:hint="eastAsia"/>
          <w:bCs/>
          <w:sz w:val="32"/>
          <w:szCs w:val="32"/>
        </w:rPr>
        <w:t>一、财政拨款收支总表</w:t>
      </w:r>
      <w:bookmarkEnd w:id="3"/>
    </w:p>
    <w:p w:rsidR="002D2CBD" w:rsidRDefault="006507FC">
      <w:pPr>
        <w:tabs>
          <w:tab w:val="left" w:pos="3675"/>
        </w:tabs>
        <w:outlineLvl w:val="1"/>
        <w:rPr>
          <w:rFonts w:ascii="仿宋" w:eastAsia="仿宋" w:hAnsi="仿宋" w:cs="仿宋"/>
          <w:bCs/>
          <w:sz w:val="32"/>
          <w:szCs w:val="32"/>
        </w:rPr>
      </w:pPr>
      <w:bookmarkStart w:id="4" w:name="_Toc510892463"/>
      <w:r>
        <w:rPr>
          <w:rFonts w:ascii="仿宋" w:eastAsia="仿宋" w:hAnsi="仿宋" w:cs="仿宋" w:hint="eastAsia"/>
          <w:bCs/>
          <w:sz w:val="32"/>
          <w:szCs w:val="32"/>
        </w:rPr>
        <w:t>二、一般公共预算支出表</w:t>
      </w:r>
      <w:bookmarkEnd w:id="4"/>
    </w:p>
    <w:p w:rsidR="002D2CBD" w:rsidRDefault="006507FC">
      <w:pPr>
        <w:tabs>
          <w:tab w:val="left" w:pos="3675"/>
        </w:tabs>
        <w:outlineLvl w:val="1"/>
        <w:rPr>
          <w:rFonts w:ascii="仿宋" w:eastAsia="仿宋" w:hAnsi="仿宋" w:cs="仿宋"/>
          <w:bCs/>
          <w:sz w:val="32"/>
          <w:szCs w:val="32"/>
        </w:rPr>
      </w:pPr>
      <w:bookmarkStart w:id="5" w:name="_Toc510892464"/>
      <w:r>
        <w:rPr>
          <w:rFonts w:ascii="仿宋" w:eastAsia="仿宋" w:hAnsi="仿宋" w:cs="仿宋" w:hint="eastAsia"/>
          <w:bCs/>
          <w:sz w:val="32"/>
          <w:szCs w:val="32"/>
        </w:rPr>
        <w:t>三、一般公共预算基本支出表</w:t>
      </w:r>
      <w:bookmarkEnd w:id="5"/>
    </w:p>
    <w:p w:rsidR="002D2CBD" w:rsidRDefault="006507FC">
      <w:pPr>
        <w:tabs>
          <w:tab w:val="left" w:pos="3675"/>
        </w:tabs>
        <w:outlineLvl w:val="1"/>
        <w:rPr>
          <w:rFonts w:ascii="仿宋" w:eastAsia="仿宋" w:hAnsi="仿宋" w:cs="仿宋"/>
          <w:bCs/>
          <w:sz w:val="32"/>
          <w:szCs w:val="32"/>
        </w:rPr>
      </w:pPr>
      <w:bookmarkStart w:id="6" w:name="_Toc510892465"/>
      <w:r>
        <w:rPr>
          <w:rFonts w:ascii="仿宋" w:eastAsia="仿宋" w:hAnsi="仿宋" w:cs="仿宋" w:hint="eastAsia"/>
          <w:bCs/>
          <w:sz w:val="32"/>
          <w:szCs w:val="32"/>
        </w:rPr>
        <w:t>四、一般公共预算“三公”经费支出表</w:t>
      </w:r>
      <w:bookmarkEnd w:id="6"/>
    </w:p>
    <w:p w:rsidR="002D2CBD" w:rsidRDefault="006507FC">
      <w:pPr>
        <w:tabs>
          <w:tab w:val="left" w:pos="3675"/>
        </w:tabs>
        <w:outlineLvl w:val="1"/>
        <w:rPr>
          <w:rFonts w:ascii="仿宋" w:eastAsia="仿宋" w:hAnsi="仿宋" w:cs="仿宋"/>
          <w:bCs/>
          <w:sz w:val="32"/>
          <w:szCs w:val="32"/>
        </w:rPr>
      </w:pPr>
      <w:bookmarkStart w:id="7" w:name="_Toc510892466"/>
      <w:r>
        <w:rPr>
          <w:rFonts w:ascii="仿宋" w:eastAsia="仿宋" w:hAnsi="仿宋" w:cs="仿宋" w:hint="eastAsia"/>
          <w:bCs/>
          <w:sz w:val="32"/>
          <w:szCs w:val="32"/>
        </w:rPr>
        <w:t>五、部门收支总表</w:t>
      </w:r>
      <w:bookmarkEnd w:id="7"/>
    </w:p>
    <w:p w:rsidR="002D2CBD" w:rsidRDefault="006507FC">
      <w:pPr>
        <w:tabs>
          <w:tab w:val="left" w:pos="3675"/>
        </w:tabs>
        <w:outlineLvl w:val="1"/>
        <w:rPr>
          <w:rFonts w:ascii="仿宋" w:eastAsia="仿宋" w:hAnsi="仿宋" w:cs="仿宋"/>
          <w:bCs/>
          <w:sz w:val="32"/>
          <w:szCs w:val="32"/>
        </w:rPr>
      </w:pPr>
      <w:bookmarkStart w:id="8" w:name="_Toc510892467"/>
      <w:r>
        <w:rPr>
          <w:rFonts w:ascii="仿宋" w:eastAsia="仿宋" w:hAnsi="仿宋" w:cs="仿宋" w:hint="eastAsia"/>
          <w:bCs/>
          <w:sz w:val="32"/>
          <w:szCs w:val="32"/>
        </w:rPr>
        <w:t>六、部门收入总表</w:t>
      </w:r>
      <w:bookmarkEnd w:id="8"/>
    </w:p>
    <w:p w:rsidR="002D2CBD" w:rsidRDefault="006507FC">
      <w:pPr>
        <w:tabs>
          <w:tab w:val="left" w:pos="3675"/>
        </w:tabs>
        <w:outlineLvl w:val="1"/>
        <w:rPr>
          <w:rFonts w:ascii="仿宋" w:eastAsia="仿宋" w:hAnsi="仿宋" w:cs="仿宋"/>
          <w:bCs/>
          <w:sz w:val="32"/>
          <w:szCs w:val="32"/>
        </w:rPr>
      </w:pPr>
      <w:bookmarkStart w:id="9" w:name="_Toc510892468"/>
      <w:r>
        <w:rPr>
          <w:rFonts w:ascii="仿宋" w:eastAsia="仿宋" w:hAnsi="仿宋" w:cs="仿宋" w:hint="eastAsia"/>
          <w:bCs/>
          <w:sz w:val="32"/>
          <w:szCs w:val="32"/>
        </w:rPr>
        <w:t>七、部门支出总表</w:t>
      </w:r>
      <w:bookmarkEnd w:id="9"/>
    </w:p>
    <w:p w:rsidR="002D2CBD" w:rsidRDefault="002D2CBD">
      <w:pPr>
        <w:tabs>
          <w:tab w:val="left" w:pos="3675"/>
        </w:tabs>
        <w:jc w:val="center"/>
        <w:rPr>
          <w:rFonts w:asciiTheme="majorEastAsia" w:eastAsiaTheme="majorEastAsia" w:hAnsiTheme="majorEastAsia"/>
          <w:sz w:val="32"/>
          <w:szCs w:val="32"/>
        </w:rPr>
      </w:pPr>
    </w:p>
    <w:p w:rsidR="002D2CBD" w:rsidRDefault="002D2CBD">
      <w:pPr>
        <w:tabs>
          <w:tab w:val="left" w:pos="3675"/>
        </w:tabs>
        <w:jc w:val="center"/>
        <w:rPr>
          <w:rFonts w:asciiTheme="majorEastAsia" w:eastAsiaTheme="majorEastAsia" w:hAnsiTheme="majorEastAsia"/>
          <w:sz w:val="32"/>
          <w:szCs w:val="32"/>
        </w:rPr>
      </w:pPr>
    </w:p>
    <w:p w:rsidR="002D2CBD" w:rsidRDefault="002D2CBD">
      <w:pPr>
        <w:tabs>
          <w:tab w:val="left" w:pos="3675"/>
        </w:tabs>
        <w:jc w:val="center"/>
        <w:rPr>
          <w:rFonts w:asciiTheme="majorEastAsia" w:eastAsiaTheme="majorEastAsia" w:hAnsiTheme="majorEastAsia"/>
          <w:sz w:val="32"/>
          <w:szCs w:val="32"/>
        </w:rPr>
      </w:pPr>
    </w:p>
    <w:p w:rsidR="002D2CBD" w:rsidRDefault="002D2CBD">
      <w:pPr>
        <w:tabs>
          <w:tab w:val="left" w:pos="3675"/>
        </w:tabs>
        <w:jc w:val="both"/>
        <w:rPr>
          <w:rFonts w:asciiTheme="majorEastAsia" w:eastAsiaTheme="majorEastAsia" w:hAnsiTheme="majorEastAsia"/>
          <w:sz w:val="32"/>
          <w:szCs w:val="32"/>
        </w:rPr>
      </w:pPr>
    </w:p>
    <w:p w:rsidR="002D2CBD" w:rsidRDefault="006507FC">
      <w:pPr>
        <w:tabs>
          <w:tab w:val="left" w:pos="3675"/>
        </w:tabs>
        <w:jc w:val="center"/>
        <w:outlineLvl w:val="0"/>
        <w:rPr>
          <w:rFonts w:asciiTheme="majorEastAsia" w:eastAsiaTheme="majorEastAsia" w:hAnsiTheme="majorEastAsia"/>
          <w:b/>
          <w:sz w:val="44"/>
          <w:szCs w:val="44"/>
        </w:rPr>
      </w:pPr>
      <w:bookmarkStart w:id="10" w:name="_Toc510892469"/>
      <w:r>
        <w:rPr>
          <w:rFonts w:asciiTheme="majorEastAsia" w:eastAsiaTheme="majorEastAsia" w:hAnsiTheme="majorEastAsia" w:hint="eastAsia"/>
          <w:b/>
          <w:sz w:val="44"/>
          <w:szCs w:val="44"/>
        </w:rPr>
        <w:t>第三部分</w:t>
      </w:r>
      <w:r>
        <w:rPr>
          <w:rFonts w:asciiTheme="majorEastAsia" w:eastAsiaTheme="majorEastAsia" w:hAnsiTheme="majorEastAsia" w:hint="eastAsia"/>
          <w:b/>
          <w:sz w:val="44"/>
          <w:szCs w:val="44"/>
        </w:rPr>
        <w:t xml:space="preserve"> </w:t>
      </w:r>
      <w:proofErr w:type="gramStart"/>
      <w:r>
        <w:rPr>
          <w:rFonts w:asciiTheme="majorEastAsia" w:eastAsiaTheme="majorEastAsia" w:hAnsiTheme="majorEastAsia" w:hint="eastAsia"/>
          <w:b/>
          <w:sz w:val="44"/>
          <w:szCs w:val="44"/>
        </w:rPr>
        <w:t>发改委</w:t>
      </w:r>
      <w:proofErr w:type="gramEnd"/>
      <w:r w:rsidR="00710C5F">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年度部门预算数据分析</w:t>
      </w:r>
      <w:bookmarkEnd w:id="10"/>
    </w:p>
    <w:p w:rsidR="002D2CBD" w:rsidRDefault="006507FC">
      <w:pPr>
        <w:tabs>
          <w:tab w:val="left" w:pos="3675"/>
        </w:tabs>
        <w:ind w:firstLineChars="100" w:firstLine="301"/>
        <w:outlineLvl w:val="1"/>
        <w:rPr>
          <w:rFonts w:asciiTheme="majorEastAsia" w:eastAsiaTheme="majorEastAsia" w:hAnsiTheme="majorEastAsia"/>
          <w:b/>
          <w:sz w:val="30"/>
          <w:szCs w:val="30"/>
        </w:rPr>
      </w:pPr>
      <w:bookmarkStart w:id="11" w:name="_Toc510892470"/>
      <w:r>
        <w:rPr>
          <w:rFonts w:asciiTheme="majorEastAsia" w:eastAsiaTheme="majorEastAsia" w:hAnsiTheme="majorEastAsia" w:hint="eastAsia"/>
          <w:b/>
          <w:sz w:val="30"/>
          <w:szCs w:val="30"/>
        </w:rPr>
        <w:t>一、</w:t>
      </w:r>
      <w:r w:rsidR="00710C5F">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年度财政拨款收支预算情况总体说明</w:t>
      </w:r>
      <w:bookmarkEnd w:id="11"/>
    </w:p>
    <w:p w:rsidR="002D2CBD" w:rsidRDefault="00710C5F">
      <w:pPr>
        <w:tabs>
          <w:tab w:val="left" w:pos="3675"/>
        </w:tabs>
        <w:ind w:firstLineChars="300" w:firstLine="960"/>
        <w:rPr>
          <w:rFonts w:ascii="仿宋" w:eastAsia="仿宋" w:hAnsi="仿宋" w:cs="仿宋"/>
          <w:sz w:val="32"/>
          <w:szCs w:val="32"/>
        </w:rPr>
      </w:pPr>
      <w:r>
        <w:rPr>
          <w:rFonts w:ascii="仿宋" w:eastAsia="仿宋" w:hAnsi="仿宋" w:cs="仿宋" w:hint="eastAsia"/>
          <w:sz w:val="32"/>
          <w:szCs w:val="32"/>
        </w:rPr>
        <w:t>2019</w:t>
      </w:r>
      <w:r w:rsidR="006507FC">
        <w:rPr>
          <w:rFonts w:ascii="仿宋" w:eastAsia="仿宋" w:hAnsi="仿宋" w:cs="仿宋" w:hint="eastAsia"/>
          <w:sz w:val="32"/>
          <w:szCs w:val="32"/>
        </w:rPr>
        <w:t>年</w:t>
      </w:r>
      <w:proofErr w:type="gramStart"/>
      <w:r w:rsidR="006507FC">
        <w:rPr>
          <w:rFonts w:ascii="仿宋" w:eastAsia="仿宋" w:hAnsi="仿宋" w:cs="仿宋" w:hint="eastAsia"/>
          <w:sz w:val="32"/>
          <w:szCs w:val="32"/>
        </w:rPr>
        <w:t>发改委</w:t>
      </w:r>
      <w:r w:rsidR="006507FC">
        <w:rPr>
          <w:rFonts w:ascii="仿宋" w:eastAsia="仿宋" w:hAnsi="仿宋" w:cs="仿宋" w:hint="eastAsia"/>
          <w:sz w:val="32"/>
          <w:szCs w:val="32"/>
        </w:rPr>
        <w:t>一般</w:t>
      </w:r>
      <w:proofErr w:type="gramEnd"/>
      <w:r w:rsidR="006507FC">
        <w:rPr>
          <w:rFonts w:ascii="仿宋" w:eastAsia="仿宋" w:hAnsi="仿宋" w:cs="仿宋" w:hint="eastAsia"/>
          <w:sz w:val="32"/>
          <w:szCs w:val="32"/>
        </w:rPr>
        <w:t>公共预算才真正拨款</w:t>
      </w:r>
      <w:r w:rsidR="006507FC">
        <w:rPr>
          <w:rFonts w:ascii="仿宋" w:eastAsia="仿宋" w:hAnsi="仿宋" w:cs="仿宋" w:hint="eastAsia"/>
          <w:sz w:val="32"/>
          <w:szCs w:val="32"/>
        </w:rPr>
        <w:t>收入为</w:t>
      </w:r>
      <w:r w:rsidR="006507FC">
        <w:rPr>
          <w:rFonts w:ascii="仿宋" w:eastAsia="仿宋" w:hAnsi="仿宋" w:cs="仿宋" w:hint="eastAsia"/>
          <w:sz w:val="32"/>
          <w:szCs w:val="32"/>
        </w:rPr>
        <w:t>：</w:t>
      </w:r>
      <w:r>
        <w:rPr>
          <w:rFonts w:ascii="仿宋" w:eastAsia="仿宋" w:hAnsi="仿宋" w:cs="仿宋" w:hint="eastAsia"/>
          <w:sz w:val="32"/>
          <w:szCs w:val="32"/>
        </w:rPr>
        <w:t>240.5万元</w:t>
      </w:r>
      <w:r w:rsidR="006507FC">
        <w:rPr>
          <w:rFonts w:ascii="仿宋" w:eastAsia="仿宋" w:hAnsi="仿宋" w:cs="仿宋" w:hint="eastAsia"/>
          <w:sz w:val="32"/>
          <w:szCs w:val="32"/>
        </w:rPr>
        <w:t xml:space="preserve"> </w:t>
      </w:r>
      <w:r w:rsidR="006507FC">
        <w:rPr>
          <w:rFonts w:ascii="仿宋" w:eastAsia="仿宋" w:hAnsi="仿宋" w:cs="仿宋" w:hint="eastAsia"/>
          <w:sz w:val="32"/>
          <w:szCs w:val="32"/>
        </w:rPr>
        <w:t>。</w:t>
      </w:r>
    </w:p>
    <w:p w:rsidR="002D2CBD" w:rsidRDefault="006507FC">
      <w:pPr>
        <w:tabs>
          <w:tab w:val="left" w:pos="3675"/>
        </w:tabs>
        <w:ind w:firstLineChars="100" w:firstLine="301"/>
        <w:outlineLvl w:val="1"/>
        <w:rPr>
          <w:rFonts w:asciiTheme="majorEastAsia" w:eastAsiaTheme="majorEastAsia" w:hAnsiTheme="majorEastAsia"/>
          <w:b/>
          <w:sz w:val="30"/>
          <w:szCs w:val="30"/>
        </w:rPr>
      </w:pPr>
      <w:bookmarkStart w:id="12" w:name="_Toc510892471"/>
      <w:r>
        <w:rPr>
          <w:rFonts w:asciiTheme="majorEastAsia" w:eastAsiaTheme="majorEastAsia" w:hAnsiTheme="majorEastAsia" w:hint="eastAsia"/>
          <w:b/>
          <w:sz w:val="30"/>
          <w:szCs w:val="30"/>
        </w:rPr>
        <w:t>二、</w:t>
      </w:r>
      <w:r w:rsidR="00710C5F">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年度一般公共预算当年财政拨款情况说明</w:t>
      </w:r>
      <w:bookmarkEnd w:id="12"/>
    </w:p>
    <w:p w:rsidR="002D2CBD" w:rsidRDefault="00710C5F">
      <w:pPr>
        <w:tabs>
          <w:tab w:val="left" w:pos="3675"/>
        </w:tabs>
        <w:spacing w:line="360" w:lineRule="auto"/>
        <w:ind w:firstLineChars="200" w:firstLine="640"/>
        <w:outlineLvl w:val="1"/>
        <w:rPr>
          <w:rFonts w:ascii="仿宋" w:eastAsia="仿宋" w:hAnsi="仿宋" w:cs="仿宋"/>
          <w:sz w:val="32"/>
          <w:szCs w:val="32"/>
        </w:rPr>
      </w:pPr>
      <w:r>
        <w:rPr>
          <w:rFonts w:ascii="仿宋" w:eastAsia="仿宋" w:hAnsi="仿宋" w:cs="仿宋" w:hint="eastAsia"/>
          <w:sz w:val="32"/>
          <w:szCs w:val="32"/>
        </w:rPr>
        <w:t>2019</w:t>
      </w:r>
      <w:r w:rsidR="006507FC">
        <w:rPr>
          <w:rFonts w:ascii="仿宋" w:eastAsia="仿宋" w:hAnsi="仿宋" w:cs="仿宋" w:hint="eastAsia"/>
          <w:sz w:val="32"/>
          <w:szCs w:val="32"/>
        </w:rPr>
        <w:t>年拨款总额为</w:t>
      </w:r>
      <w:r>
        <w:rPr>
          <w:rFonts w:ascii="仿宋" w:eastAsia="仿宋" w:hAnsi="仿宋" w:cs="仿宋" w:hint="eastAsia"/>
          <w:sz w:val="32"/>
          <w:szCs w:val="32"/>
        </w:rPr>
        <w:t>240.5万元</w:t>
      </w:r>
      <w:r w:rsidR="006507FC">
        <w:rPr>
          <w:rFonts w:ascii="仿宋" w:eastAsia="仿宋" w:hAnsi="仿宋" w:cs="仿宋" w:hint="eastAsia"/>
          <w:sz w:val="32"/>
          <w:szCs w:val="32"/>
        </w:rPr>
        <w:t>。其中，工资福利支出金额为</w:t>
      </w:r>
      <w:r>
        <w:rPr>
          <w:rFonts w:ascii="仿宋" w:eastAsia="仿宋" w:hAnsi="仿宋" w:cs="仿宋" w:hint="eastAsia"/>
          <w:sz w:val="32"/>
          <w:szCs w:val="32"/>
        </w:rPr>
        <w:t>227万元</w:t>
      </w:r>
      <w:r w:rsidR="006507FC">
        <w:rPr>
          <w:rFonts w:ascii="仿宋" w:eastAsia="仿宋" w:hAnsi="仿宋" w:cs="仿宋" w:hint="eastAsia"/>
          <w:sz w:val="32"/>
          <w:szCs w:val="32"/>
        </w:rPr>
        <w:t>；商品与服务支出金额</w:t>
      </w:r>
      <w:r w:rsidR="006507FC">
        <w:rPr>
          <w:rFonts w:ascii="仿宋" w:eastAsia="仿宋" w:hAnsi="仿宋" w:cs="仿宋" w:hint="eastAsia"/>
          <w:sz w:val="32"/>
          <w:szCs w:val="32"/>
        </w:rPr>
        <w:t>为</w:t>
      </w:r>
      <w:r>
        <w:rPr>
          <w:rFonts w:ascii="仿宋" w:eastAsia="仿宋" w:hAnsi="仿宋" w:cs="仿宋" w:hint="eastAsia"/>
          <w:sz w:val="32"/>
          <w:szCs w:val="32"/>
        </w:rPr>
        <w:t>13.5万元</w:t>
      </w:r>
      <w:r w:rsidR="006507FC">
        <w:rPr>
          <w:rFonts w:ascii="仿宋" w:eastAsia="仿宋" w:hAnsi="仿宋" w:cs="仿宋" w:hint="eastAsia"/>
          <w:sz w:val="32"/>
          <w:szCs w:val="32"/>
        </w:rPr>
        <w:t>、</w:t>
      </w:r>
      <w:r w:rsidR="006507FC">
        <w:rPr>
          <w:rFonts w:ascii="仿宋" w:eastAsia="仿宋" w:hAnsi="仿宋" w:cs="仿宋" w:hint="eastAsia"/>
          <w:sz w:val="32"/>
          <w:szCs w:val="32"/>
        </w:rPr>
        <w:t>行政事业性项目支出为</w:t>
      </w:r>
      <w:r>
        <w:rPr>
          <w:rFonts w:ascii="仿宋" w:eastAsia="仿宋" w:hAnsi="仿宋" w:cs="仿宋" w:hint="eastAsia"/>
          <w:sz w:val="32"/>
          <w:szCs w:val="32"/>
        </w:rPr>
        <w:t>0万元。</w:t>
      </w:r>
    </w:p>
    <w:p w:rsidR="002D2CBD" w:rsidRDefault="006507FC">
      <w:pPr>
        <w:tabs>
          <w:tab w:val="left" w:pos="3675"/>
        </w:tabs>
        <w:ind w:firstLineChars="100" w:firstLine="301"/>
        <w:outlineLvl w:val="1"/>
        <w:rPr>
          <w:rFonts w:asciiTheme="majorEastAsia" w:eastAsiaTheme="majorEastAsia" w:hAnsiTheme="majorEastAsia"/>
          <w:b/>
          <w:sz w:val="30"/>
          <w:szCs w:val="30"/>
        </w:rPr>
      </w:pPr>
      <w:bookmarkStart w:id="13" w:name="_Toc510892472"/>
      <w:r>
        <w:rPr>
          <w:rFonts w:asciiTheme="majorEastAsia" w:eastAsiaTheme="majorEastAsia" w:hAnsiTheme="majorEastAsia" w:hint="eastAsia"/>
          <w:b/>
          <w:sz w:val="30"/>
          <w:szCs w:val="30"/>
        </w:rPr>
        <w:t>三、</w:t>
      </w:r>
      <w:r w:rsidR="00710C5F">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年度一般公共预算基本支出情况说明</w:t>
      </w:r>
      <w:bookmarkEnd w:id="13"/>
    </w:p>
    <w:p w:rsidR="002D2CBD" w:rsidRDefault="006507FC">
      <w:pPr>
        <w:tabs>
          <w:tab w:val="left" w:pos="3675"/>
        </w:tabs>
        <w:ind w:firstLineChars="200" w:firstLine="640"/>
        <w:rPr>
          <w:rFonts w:ascii="仿宋" w:eastAsia="仿宋" w:hAnsi="仿宋" w:cs="仿宋"/>
          <w:sz w:val="32"/>
          <w:szCs w:val="32"/>
        </w:rPr>
      </w:pPr>
      <w:proofErr w:type="gramStart"/>
      <w:r>
        <w:rPr>
          <w:rFonts w:ascii="仿宋" w:eastAsia="仿宋" w:hAnsi="仿宋" w:cs="仿宋" w:hint="eastAsia"/>
          <w:sz w:val="32"/>
          <w:szCs w:val="32"/>
        </w:rPr>
        <w:t>发改委商品</w:t>
      </w:r>
      <w:proofErr w:type="gramEnd"/>
      <w:r>
        <w:rPr>
          <w:rFonts w:ascii="仿宋" w:eastAsia="仿宋" w:hAnsi="仿宋" w:cs="仿宋" w:hint="eastAsia"/>
          <w:sz w:val="32"/>
          <w:szCs w:val="32"/>
        </w:rPr>
        <w:t>和服务支出经费安排情况如下：</w:t>
      </w:r>
      <w:r w:rsidR="00710C5F">
        <w:rPr>
          <w:rFonts w:ascii="仿宋" w:eastAsia="仿宋" w:hAnsi="仿宋" w:cs="仿宋" w:hint="eastAsia"/>
          <w:sz w:val="32"/>
          <w:szCs w:val="32"/>
        </w:rPr>
        <w:t>13.5万元</w:t>
      </w:r>
      <w:r>
        <w:rPr>
          <w:rFonts w:ascii="仿宋" w:eastAsia="仿宋" w:hAnsi="仿宋" w:cs="仿宋" w:hint="eastAsia"/>
          <w:sz w:val="32"/>
          <w:szCs w:val="32"/>
        </w:rPr>
        <w:t>。</w:t>
      </w:r>
      <w:r>
        <w:rPr>
          <w:rFonts w:ascii="仿宋" w:eastAsia="仿宋" w:hAnsi="仿宋" w:cs="仿宋" w:hint="eastAsia"/>
          <w:sz w:val="32"/>
          <w:szCs w:val="32"/>
        </w:rPr>
        <w:t xml:space="preserve">   </w:t>
      </w:r>
    </w:p>
    <w:p w:rsidR="002D2CBD" w:rsidRDefault="006507FC">
      <w:pPr>
        <w:tabs>
          <w:tab w:val="left" w:pos="3675"/>
        </w:tabs>
        <w:spacing w:line="360" w:lineRule="auto"/>
        <w:jc w:val="both"/>
        <w:rPr>
          <w:rFonts w:ascii="仿宋" w:eastAsia="仿宋" w:hAnsi="仿宋" w:cs="仿宋"/>
          <w:sz w:val="32"/>
          <w:szCs w:val="32"/>
        </w:rPr>
      </w:pPr>
      <w:r>
        <w:rPr>
          <w:rFonts w:ascii="仿宋" w:eastAsia="仿宋" w:hAnsi="仿宋" w:cs="仿宋" w:hint="eastAsia"/>
          <w:sz w:val="32"/>
          <w:szCs w:val="32"/>
        </w:rPr>
        <w:t>其中</w:t>
      </w:r>
      <w:r>
        <w:rPr>
          <w:rFonts w:ascii="仿宋" w:eastAsia="仿宋" w:hAnsi="仿宋" w:cs="仿宋" w:hint="eastAsia"/>
          <w:sz w:val="32"/>
          <w:szCs w:val="32"/>
        </w:rPr>
        <w:t>：</w:t>
      </w:r>
      <w:r>
        <w:rPr>
          <w:rFonts w:ascii="仿宋" w:eastAsia="仿宋" w:hAnsi="仿宋" w:cs="仿宋" w:hint="eastAsia"/>
          <w:sz w:val="32"/>
          <w:szCs w:val="32"/>
        </w:rPr>
        <w:t>办公费</w:t>
      </w:r>
      <w:r w:rsidR="00710C5F">
        <w:rPr>
          <w:rFonts w:ascii="仿宋" w:eastAsia="仿宋" w:hAnsi="仿宋" w:cs="仿宋" w:hint="eastAsia"/>
          <w:sz w:val="32"/>
          <w:szCs w:val="32"/>
        </w:rPr>
        <w:t>2万元</w:t>
      </w:r>
      <w:r>
        <w:rPr>
          <w:rFonts w:ascii="仿宋" w:eastAsia="仿宋" w:hAnsi="仿宋" w:cs="仿宋" w:hint="eastAsia"/>
          <w:sz w:val="32"/>
          <w:szCs w:val="32"/>
        </w:rPr>
        <w:t>；印刷费</w:t>
      </w:r>
      <w:r w:rsidR="00710C5F">
        <w:rPr>
          <w:rFonts w:ascii="仿宋" w:eastAsia="仿宋" w:hAnsi="仿宋" w:cs="仿宋" w:hint="eastAsia"/>
          <w:sz w:val="32"/>
          <w:szCs w:val="32"/>
        </w:rPr>
        <w:t>1万元</w:t>
      </w:r>
      <w:r>
        <w:rPr>
          <w:rFonts w:ascii="仿宋" w:eastAsia="仿宋" w:hAnsi="仿宋" w:cs="仿宋" w:hint="eastAsia"/>
          <w:sz w:val="32"/>
          <w:szCs w:val="32"/>
        </w:rPr>
        <w:t>；差旅费</w:t>
      </w:r>
      <w:r w:rsidR="00710C5F">
        <w:rPr>
          <w:rFonts w:ascii="仿宋" w:eastAsia="仿宋" w:hAnsi="仿宋" w:cs="仿宋" w:hint="eastAsia"/>
          <w:sz w:val="32"/>
          <w:szCs w:val="32"/>
        </w:rPr>
        <w:t>4万元</w:t>
      </w:r>
      <w:r>
        <w:rPr>
          <w:rFonts w:ascii="仿宋" w:eastAsia="仿宋" w:hAnsi="仿宋" w:cs="仿宋" w:hint="eastAsia"/>
          <w:sz w:val="32"/>
          <w:szCs w:val="32"/>
        </w:rPr>
        <w:t>；</w:t>
      </w:r>
      <w:r w:rsidR="00710C5F">
        <w:rPr>
          <w:rFonts w:ascii="仿宋" w:eastAsia="仿宋" w:hAnsi="仿宋" w:cs="仿宋" w:hint="eastAsia"/>
          <w:sz w:val="32"/>
          <w:szCs w:val="32"/>
        </w:rPr>
        <w:t>其他交通</w:t>
      </w:r>
      <w:r>
        <w:rPr>
          <w:rFonts w:ascii="仿宋" w:eastAsia="仿宋" w:hAnsi="仿宋" w:cs="仿宋" w:hint="eastAsia"/>
          <w:sz w:val="32"/>
          <w:szCs w:val="32"/>
        </w:rPr>
        <w:t>费</w:t>
      </w:r>
      <w:r w:rsidR="00710C5F">
        <w:rPr>
          <w:rFonts w:ascii="仿宋" w:eastAsia="仿宋" w:hAnsi="仿宋" w:cs="仿宋" w:hint="eastAsia"/>
          <w:sz w:val="32"/>
          <w:szCs w:val="32"/>
        </w:rPr>
        <w:t>4.2万元</w:t>
      </w:r>
      <w:r>
        <w:rPr>
          <w:rFonts w:ascii="仿宋" w:eastAsia="仿宋" w:hAnsi="仿宋" w:cs="仿宋" w:hint="eastAsia"/>
          <w:sz w:val="32"/>
          <w:szCs w:val="32"/>
        </w:rPr>
        <w:t>；</w:t>
      </w:r>
      <w:r>
        <w:rPr>
          <w:rFonts w:ascii="仿宋" w:eastAsia="仿宋" w:hAnsi="仿宋" w:cs="仿宋" w:hint="eastAsia"/>
          <w:sz w:val="32"/>
          <w:szCs w:val="32"/>
        </w:rPr>
        <w:t>会议费</w:t>
      </w:r>
      <w:r w:rsidR="00710C5F">
        <w:rPr>
          <w:rFonts w:ascii="仿宋" w:eastAsia="仿宋" w:hAnsi="仿宋" w:cs="仿宋" w:hint="eastAsia"/>
          <w:sz w:val="32"/>
          <w:szCs w:val="32"/>
        </w:rPr>
        <w:t>0.3万元</w:t>
      </w:r>
      <w:r>
        <w:rPr>
          <w:rFonts w:ascii="仿宋" w:eastAsia="仿宋" w:hAnsi="仿宋" w:cs="仿宋" w:hint="eastAsia"/>
          <w:sz w:val="32"/>
          <w:szCs w:val="32"/>
        </w:rPr>
        <w:t>、培训费</w:t>
      </w:r>
      <w:r w:rsidR="00710C5F">
        <w:rPr>
          <w:rFonts w:ascii="仿宋" w:eastAsia="仿宋" w:hAnsi="仿宋" w:cs="仿宋" w:hint="eastAsia"/>
          <w:sz w:val="32"/>
          <w:szCs w:val="32"/>
        </w:rPr>
        <w:t>0.5万元</w:t>
      </w:r>
      <w:r>
        <w:rPr>
          <w:rFonts w:ascii="仿宋" w:eastAsia="仿宋" w:hAnsi="仿宋" w:cs="仿宋" w:hint="eastAsia"/>
          <w:sz w:val="32"/>
          <w:szCs w:val="32"/>
        </w:rPr>
        <w:t>、维修（护）费</w:t>
      </w:r>
      <w:r w:rsidR="00710C5F">
        <w:rPr>
          <w:rFonts w:ascii="仿宋" w:eastAsia="仿宋" w:hAnsi="仿宋" w:cs="仿宋" w:hint="eastAsia"/>
          <w:sz w:val="32"/>
          <w:szCs w:val="32"/>
        </w:rPr>
        <w:t>0.5万元</w:t>
      </w:r>
      <w:r>
        <w:rPr>
          <w:rFonts w:ascii="仿宋" w:eastAsia="仿宋" w:hAnsi="仿宋" w:cs="仿宋" w:hint="eastAsia"/>
          <w:sz w:val="32"/>
          <w:szCs w:val="32"/>
        </w:rPr>
        <w:t>、其他商品和服务支出</w:t>
      </w:r>
      <w:r w:rsidR="00710C5F">
        <w:rPr>
          <w:rFonts w:ascii="仿宋" w:eastAsia="仿宋" w:hAnsi="仿宋" w:cs="仿宋" w:hint="eastAsia"/>
          <w:sz w:val="32"/>
          <w:szCs w:val="32"/>
        </w:rPr>
        <w:t>1万元</w:t>
      </w:r>
      <w:r>
        <w:rPr>
          <w:rFonts w:ascii="仿宋" w:eastAsia="仿宋" w:hAnsi="仿宋" w:cs="仿宋" w:hint="eastAsia"/>
          <w:sz w:val="32"/>
          <w:szCs w:val="32"/>
        </w:rPr>
        <w:t>。</w:t>
      </w:r>
    </w:p>
    <w:p w:rsidR="002D2CBD" w:rsidRDefault="006507FC">
      <w:pPr>
        <w:tabs>
          <w:tab w:val="left" w:pos="3675"/>
        </w:tabs>
        <w:ind w:firstLineChars="100" w:firstLine="301"/>
        <w:outlineLvl w:val="1"/>
        <w:rPr>
          <w:rFonts w:asciiTheme="majorEastAsia" w:eastAsiaTheme="majorEastAsia" w:hAnsiTheme="majorEastAsia"/>
          <w:b/>
          <w:sz w:val="30"/>
          <w:szCs w:val="30"/>
        </w:rPr>
      </w:pPr>
      <w:bookmarkStart w:id="14" w:name="_Toc510892473"/>
      <w:r>
        <w:rPr>
          <w:rFonts w:asciiTheme="majorEastAsia" w:eastAsiaTheme="majorEastAsia" w:hAnsiTheme="majorEastAsia" w:hint="eastAsia"/>
          <w:b/>
          <w:sz w:val="30"/>
          <w:szCs w:val="30"/>
        </w:rPr>
        <w:t>四、</w:t>
      </w:r>
      <w:r w:rsidR="00710C5F">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年度一般公共预算“三公”经费预算情况说明</w:t>
      </w:r>
      <w:bookmarkEnd w:id="14"/>
      <w:r>
        <w:rPr>
          <w:rFonts w:asciiTheme="majorEastAsia" w:eastAsiaTheme="majorEastAsia" w:hAnsiTheme="majorEastAsia" w:hint="eastAsia"/>
          <w:b/>
          <w:sz w:val="30"/>
          <w:szCs w:val="30"/>
        </w:rPr>
        <w:t xml:space="preserve">   </w:t>
      </w:r>
    </w:p>
    <w:p w:rsidR="002D2CBD" w:rsidRDefault="006507FC">
      <w:pPr>
        <w:tabs>
          <w:tab w:val="left" w:pos="3675"/>
        </w:tabs>
        <w:spacing w:line="360" w:lineRule="auto"/>
        <w:rPr>
          <w:rFonts w:ascii="仿宋" w:eastAsia="仿宋" w:hAnsi="仿宋" w:cs="仿宋"/>
          <w:sz w:val="32"/>
          <w:szCs w:val="32"/>
        </w:rPr>
      </w:pPr>
      <w:r>
        <w:rPr>
          <w:rFonts w:asciiTheme="majorEastAsia" w:eastAsiaTheme="majorEastAsia" w:hAnsiTheme="majorEastAsia" w:hint="eastAsia"/>
          <w:sz w:val="32"/>
          <w:szCs w:val="32"/>
        </w:rPr>
        <w:t xml:space="preserve">   </w:t>
      </w:r>
      <w:r>
        <w:rPr>
          <w:rFonts w:ascii="仿宋" w:eastAsia="仿宋" w:hAnsi="仿宋" w:cs="仿宋" w:hint="eastAsia"/>
          <w:sz w:val="32"/>
          <w:szCs w:val="32"/>
        </w:rPr>
        <w:t xml:space="preserve">  </w:t>
      </w:r>
      <w:r w:rsidR="00710C5F">
        <w:rPr>
          <w:rFonts w:ascii="仿宋" w:eastAsia="仿宋" w:hAnsi="仿宋" w:cs="仿宋" w:hint="eastAsia"/>
          <w:sz w:val="32"/>
          <w:szCs w:val="32"/>
        </w:rPr>
        <w:t>2019</w:t>
      </w:r>
      <w:r>
        <w:rPr>
          <w:rFonts w:ascii="仿宋" w:eastAsia="仿宋" w:hAnsi="仿宋" w:cs="仿宋" w:hint="eastAsia"/>
          <w:sz w:val="32"/>
          <w:szCs w:val="32"/>
        </w:rPr>
        <w:t>年一般公共预算拨款中商品和服务支出预算为</w:t>
      </w:r>
      <w:r w:rsidR="00710C5F">
        <w:rPr>
          <w:rFonts w:ascii="仿宋" w:eastAsia="仿宋" w:hAnsi="仿宋" w:cs="仿宋" w:hint="eastAsia"/>
          <w:sz w:val="32"/>
          <w:szCs w:val="32"/>
        </w:rPr>
        <w:t>13.5万元</w:t>
      </w:r>
      <w:r>
        <w:rPr>
          <w:rFonts w:ascii="仿宋" w:eastAsia="仿宋" w:hAnsi="仿宋" w:cs="仿宋" w:hint="eastAsia"/>
          <w:sz w:val="32"/>
          <w:szCs w:val="32"/>
        </w:rPr>
        <w:t>。其中“三公”经费</w:t>
      </w:r>
      <w:r>
        <w:rPr>
          <w:rFonts w:ascii="仿宋" w:eastAsia="仿宋" w:hAnsi="仿宋" w:cs="仿宋" w:hint="eastAsia"/>
          <w:sz w:val="32"/>
          <w:szCs w:val="32"/>
        </w:rPr>
        <w:t>：</w:t>
      </w:r>
      <w:r w:rsidR="00710C5F">
        <w:rPr>
          <w:rFonts w:ascii="仿宋" w:eastAsia="仿宋" w:hAnsi="仿宋" w:cs="仿宋" w:hint="eastAsia"/>
          <w:sz w:val="32"/>
          <w:szCs w:val="32"/>
        </w:rPr>
        <w:t>其他交通费4.2万元；会议费0.3万元、培训费0.5万元</w:t>
      </w:r>
      <w:r>
        <w:rPr>
          <w:rFonts w:ascii="仿宋" w:eastAsia="仿宋" w:hAnsi="仿宋" w:cs="仿宋" w:hint="eastAsia"/>
          <w:sz w:val="32"/>
          <w:szCs w:val="32"/>
        </w:rPr>
        <w:t>。</w:t>
      </w:r>
    </w:p>
    <w:p w:rsidR="002D2CBD" w:rsidRDefault="002D2CBD">
      <w:pPr>
        <w:tabs>
          <w:tab w:val="left" w:pos="3675"/>
        </w:tabs>
        <w:jc w:val="center"/>
        <w:rPr>
          <w:rFonts w:asciiTheme="majorEastAsia" w:eastAsiaTheme="majorEastAsia" w:hAnsiTheme="majorEastAsia"/>
          <w:sz w:val="32"/>
          <w:szCs w:val="32"/>
        </w:rPr>
      </w:pPr>
    </w:p>
    <w:p w:rsidR="002D2CBD" w:rsidRDefault="002D2CBD">
      <w:pPr>
        <w:tabs>
          <w:tab w:val="left" w:pos="3675"/>
        </w:tabs>
        <w:jc w:val="center"/>
        <w:rPr>
          <w:rFonts w:asciiTheme="majorEastAsia" w:eastAsiaTheme="majorEastAsia" w:hAnsiTheme="majorEastAsia"/>
          <w:sz w:val="32"/>
          <w:szCs w:val="32"/>
        </w:rPr>
      </w:pPr>
    </w:p>
    <w:p w:rsidR="006507FC" w:rsidRPr="00363F0E" w:rsidRDefault="006507FC" w:rsidP="006507FC">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lastRenderedPageBreak/>
        <w:t>附件：名词解释</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6507FC" w:rsidRPr="00363F0E" w:rsidRDefault="006507FC" w:rsidP="006507FC">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w:t>
      </w:r>
      <w:r w:rsidRPr="00363F0E">
        <w:rPr>
          <w:rFonts w:ascii="仿宋" w:eastAsia="仿宋" w:hAnsi="仿宋" w:cs="仿宋_GB2312" w:hint="eastAsia"/>
          <w:sz w:val="32"/>
          <w:szCs w:val="32"/>
          <w:lang w:val="zh-CN"/>
        </w:rPr>
        <w:lastRenderedPageBreak/>
        <w:t>运用。财政政策运用得当，就可以促进国民经济持续、高速、健康发展。</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w:t>
      </w:r>
      <w:r w:rsidRPr="00363F0E">
        <w:rPr>
          <w:rFonts w:ascii="仿宋" w:eastAsia="仿宋" w:hAnsi="仿宋" w:cs="仿宋_GB2312" w:hint="eastAsia"/>
          <w:sz w:val="32"/>
          <w:szCs w:val="32"/>
          <w:lang w:val="zh-CN"/>
        </w:rPr>
        <w:lastRenderedPageBreak/>
        <w:t>水、交通运输、自然资源海洋气象等、住房保障、粮油物资储备等领域。</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层次和社会保险项目分别编制，做到收支平衡。</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22、基本支出：是行政事业单位为保障其机构正常运转和完成其日常工作任务所必须的支出，具体包括人员支出和日常公用支出。  </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w:t>
      </w:r>
      <w:r w:rsidRPr="00363F0E">
        <w:rPr>
          <w:rFonts w:ascii="仿宋" w:eastAsia="仿宋" w:hAnsi="仿宋" w:cs="仿宋_GB2312" w:hint="eastAsia"/>
          <w:sz w:val="32"/>
          <w:szCs w:val="32"/>
          <w:lang w:val="zh-CN"/>
        </w:rPr>
        <w:lastRenderedPageBreak/>
        <w:t>支缺口以及预算平衡情况，在安排年初预算时调入并安排使用，基金的安排使用接受同级人大及其常务委员会的监督。</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6507FC" w:rsidRPr="00363F0E" w:rsidRDefault="006507FC" w:rsidP="006507FC">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6507FC" w:rsidRDefault="006507FC" w:rsidP="006507FC">
      <w:pPr>
        <w:ind w:firstLineChars="1000" w:firstLine="3600"/>
        <w:rPr>
          <w:sz w:val="36"/>
          <w:szCs w:val="36"/>
        </w:rPr>
      </w:pPr>
    </w:p>
    <w:p w:rsidR="002D2CBD" w:rsidRPr="006507FC" w:rsidRDefault="002D2CBD" w:rsidP="006507FC">
      <w:pPr>
        <w:ind w:firstLineChars="1000" w:firstLine="2200"/>
      </w:pPr>
      <w:bookmarkStart w:id="15" w:name="_GoBack"/>
      <w:bookmarkEnd w:id="15"/>
    </w:p>
    <w:sectPr w:rsidR="002D2CBD" w:rsidRPr="006507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C6348"/>
    <w:multiLevelType w:val="multilevel"/>
    <w:tmpl w:val="797C6348"/>
    <w:lvl w:ilvl="0">
      <w:start w:val="1"/>
      <w:numFmt w:val="none"/>
      <w:lvlText w:val="一、"/>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06242C"/>
    <w:rsid w:val="001B228C"/>
    <w:rsid w:val="002D2CBD"/>
    <w:rsid w:val="002D6986"/>
    <w:rsid w:val="00323B43"/>
    <w:rsid w:val="0038728D"/>
    <w:rsid w:val="003D37D8"/>
    <w:rsid w:val="00426133"/>
    <w:rsid w:val="004358AB"/>
    <w:rsid w:val="005177F1"/>
    <w:rsid w:val="005B1400"/>
    <w:rsid w:val="006507FC"/>
    <w:rsid w:val="00710C5F"/>
    <w:rsid w:val="00802DD3"/>
    <w:rsid w:val="00835374"/>
    <w:rsid w:val="00846B76"/>
    <w:rsid w:val="0085089D"/>
    <w:rsid w:val="008B4912"/>
    <w:rsid w:val="008B7726"/>
    <w:rsid w:val="00911184"/>
    <w:rsid w:val="00A2005B"/>
    <w:rsid w:val="00C87305"/>
    <w:rsid w:val="00D31D50"/>
    <w:rsid w:val="00DC49FF"/>
    <w:rsid w:val="00E05F20"/>
    <w:rsid w:val="00F155AE"/>
    <w:rsid w:val="00F917E7"/>
    <w:rsid w:val="0A43473D"/>
    <w:rsid w:val="1D891E75"/>
    <w:rsid w:val="286A206A"/>
    <w:rsid w:val="2E8C58F6"/>
    <w:rsid w:val="30167E3A"/>
    <w:rsid w:val="3F975D2F"/>
    <w:rsid w:val="3FDE69E8"/>
    <w:rsid w:val="420B231F"/>
    <w:rsid w:val="448227FE"/>
    <w:rsid w:val="46E6267F"/>
    <w:rsid w:val="4CC70ED0"/>
    <w:rsid w:val="63EB6A1C"/>
    <w:rsid w:val="700D5F05"/>
    <w:rsid w:val="7160092B"/>
    <w:rsid w:val="784949C5"/>
    <w:rsid w:val="799F5D29"/>
    <w:rsid w:val="7C554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jc w:val="center"/>
    </w:pPr>
    <w:rPr>
      <w:sz w:val="18"/>
      <w:szCs w:val="18"/>
    </w:rPr>
  </w:style>
  <w:style w:type="paragraph" w:styleId="1">
    <w:name w:val="toc 1"/>
    <w:basedOn w:val="a"/>
    <w:next w:val="a"/>
    <w:uiPriority w:val="39"/>
    <w:unhideWhenUsed/>
    <w:qFormat/>
    <w:pPr>
      <w:tabs>
        <w:tab w:val="right" w:leader="dot" w:pos="8296"/>
      </w:tabs>
      <w:jc w:val="center"/>
    </w:pPr>
    <w:rPr>
      <w:rFonts w:asciiTheme="majorEastAsia" w:eastAsiaTheme="majorEastAsia" w:hAnsiTheme="majorEastAsia"/>
      <w:b/>
      <w:sz w:val="48"/>
      <w:szCs w:val="48"/>
    </w:rPr>
  </w:style>
  <w:style w:type="paragraph" w:styleId="2">
    <w:name w:val="toc 2"/>
    <w:basedOn w:val="a"/>
    <w:next w:val="a"/>
    <w:uiPriority w:val="39"/>
    <w:unhideWhenUsed/>
    <w:qFormat/>
    <w:pPr>
      <w:ind w:leftChars="200" w:left="420"/>
    </w:p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rFonts w:ascii="Tahoma" w:hAnsi="Tahoma"/>
      <w:sz w:val="18"/>
      <w:szCs w:val="18"/>
    </w:rPr>
  </w:style>
  <w:style w:type="character" w:customStyle="1" w:styleId="Char">
    <w:name w:val="页脚 Char"/>
    <w:basedOn w:val="a0"/>
    <w:link w:val="a3"/>
    <w:uiPriority w:val="99"/>
    <w:semiHidden/>
    <w:qFormat/>
    <w:rPr>
      <w:rFonts w:ascii="Tahoma" w:hAnsi="Tahoma"/>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C07543-C413-496D-994F-B7FD6494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712</Words>
  <Characters>4063</Characters>
  <Application>Microsoft Office Word</Application>
  <DocSecurity>0</DocSecurity>
  <Lines>33</Lines>
  <Paragraphs>9</Paragraphs>
  <ScaleCrop>false</ScaleCrop>
  <Company>Lenovo</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CN=琼布/OU=双湖特别区财政局/OU=那曲地区财政局/OU=西藏自治区财政厅/O=TIBET</cp:lastModifiedBy>
  <cp:revision>30</cp:revision>
  <dcterms:created xsi:type="dcterms:W3CDTF">2008-09-11T17:20:00Z</dcterms:created>
  <dcterms:modified xsi:type="dcterms:W3CDTF">2019-03-28T08:33:00Z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