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双湖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人民政府办公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sz w:val="18"/>
          <w:szCs w:val="1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   根据《中华人民共和国政府信息公开条例》规定，编制本报告，本报告各类数据统计时限从2021年1月1日至2021年12月31日止。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如对本报告有疑问，可与西藏那曲双湖县人民政府办公室联系，(联系电话：0896-3692177，电子邮箱：shxzfbgs@126.com)。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  </w:t>
      </w:r>
      <w:r>
        <w:rPr>
          <w:rStyle w:val="5"/>
          <w:rFonts w:hint="eastAsia" w:ascii="方正仿宋简体" w:hAnsi="方正仿宋简体" w:eastAsia="方正仿宋简体" w:cs="方正仿宋简体"/>
          <w:sz w:val="32"/>
          <w:szCs w:val="32"/>
        </w:rPr>
        <w:t> </w:t>
      </w:r>
      <w:r>
        <w:rPr>
          <w:rStyle w:val="5"/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  <w:t> 一、总体情况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    2021年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是深入贯彻落实自治区第十次党代会精神的开局之年，是“十四五”规划开局之年，双湖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人民政府办公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室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在自治区党委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政府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、那曲市委、政府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及双湖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县委、政府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的正确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领导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下，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认真学习贯彻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党的十九大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十九届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系列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全会及中央第七次西藏工作座谈会精神，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全面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落实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各级党委、政府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关于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推进政务公开的决策部署；紧紧围绕党委、政府中心工作，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发挥好参谋助手作用，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紧扣基层政务公开，紧扣政府信息公开条例扎实有效推进政府信息公开工作，提升政务公开质量实效，充分发挥了政务公开在转变政府职能、提升政府治理方面的促进作用。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    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（一）</w:t>
      </w: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2021年政府信息公开工作要点落实情况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紧扣“十四五”开好局起好步，聚焦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现代化服务业改革重点、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优化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招商引资环境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强化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疫情防控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措施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高位推进极高海拔生态搬迁等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重点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工作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任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逐项推进落实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根据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《西藏自治区2021年政务公开工作要点分工方案》，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及时将落实措施及执行情况向社会公开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重点公开涉及群众切身利益、需要群众广泛知晓的事项以及法律法规规定需要公开的其他事项。把公开透明的要求贯穿于政务服务各个环节，以公开促进政务服务水平的提高，创造条件保障人民群众更好地了解和监督政府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    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（二）</w:t>
      </w: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加强组织领导，健全完善机构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为了进一步加强对政府信息公开的工作指导，县政府成立了政府信息公开工作领导小组，办公室主任，县委宣传部（网信办）、农业农村局、教育局、卫健委等部门为成员单位，领导小组下设办公室，设在县政府办，由丹增同志兼任负责全县政府信息公开日常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   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 （三）聚焦群众关切，深化公开内容。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一是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通过动态更新公开目录，聚焦群众关切，围绕民生等重点领域，细化深化主动公开范围，加大了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疫情防控、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减税降费、环境保护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、平安建设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等与群众切身利益相关信息的公开力度。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二是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依申请公开规范推进。经过多年的努力探索，逐步规范了依申请公开政府信息受理程序，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根据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《政府信息依申请公开流程图》，将登记、审核、办理及存档等各个环节操作流程进行了细化，为依申请公开工作依法依规开展提供了有力支撑。同时，通过调研、群众来信来访、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便民服务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窗口单位咨询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等途径，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进行政府信息公开社会评议和满意度评价。</w:t>
      </w:r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  <w:lang w:val="en-US" w:eastAsia="zh-CN"/>
        </w:rPr>
        <w:t>2021年</w:t>
      </w:r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</w:rPr>
        <w:t>以来，在</w:t>
      </w:r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  <w:lang w:val="en-US" w:eastAsia="zh-CN"/>
        </w:rPr>
        <w:t>双湖</w:t>
      </w:r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  <w:lang w:eastAsia="zh-CN"/>
        </w:rPr>
        <w:t>县</w:t>
      </w:r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</w:rPr>
        <w:t>政府门户网站发布政府信息</w:t>
      </w:r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  <w:lang w:val="en-US" w:eastAsia="zh-CN"/>
        </w:rPr>
        <w:t>2803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</w:rPr>
        <w:t>条</w:t>
      </w:r>
      <w:r>
        <w:rPr>
          <w:rFonts w:hint="eastAsia" w:ascii="方正仿宋简体" w:hAnsi="方正仿宋简体" w:eastAsia="方正仿宋简体" w:cs="方正仿宋简体"/>
          <w:color w:val="FF0000"/>
          <w:sz w:val="32"/>
          <w:szCs w:val="32"/>
          <w:lang w:eastAsia="zh-CN"/>
        </w:rPr>
        <w:t>。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强化信息公开条例宣传，营造良好舆论氛围，为条例的实施打牢基础。为方便群众办事、利于社会监督，安排专人负责将政府信息及时发布并受理网上投诉、留言等，切实做到施政为民、问政于民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  </w:t>
      </w:r>
      <w:r>
        <w:rPr>
          <w:rStyle w:val="5"/>
          <w:rFonts w:hint="eastAsia" w:ascii="方正仿宋简体" w:hAnsi="方正仿宋简体" w:eastAsia="方正仿宋简体" w:cs="方正仿宋简体"/>
          <w:sz w:val="32"/>
          <w:szCs w:val="32"/>
        </w:rPr>
        <w:t> </w:t>
      </w:r>
      <w:r>
        <w:rPr>
          <w:rStyle w:val="5"/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  <w:t> 二、主动公开政府信息情况</w:t>
      </w:r>
    </w:p>
    <w:tbl>
      <w:tblPr>
        <w:tblStyle w:val="3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1485"/>
        <w:gridCol w:w="1590"/>
        <w:gridCol w:w="309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2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本年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制发件数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本年废止件数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现行有效件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规章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行政规范性文件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20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61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行政许可</w:t>
            </w:r>
          </w:p>
        </w:tc>
        <w:tc>
          <w:tcPr>
            <w:tcW w:w="61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20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61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行政处罚</w:t>
            </w:r>
          </w:p>
        </w:tc>
        <w:tc>
          <w:tcPr>
            <w:tcW w:w="61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行政强制</w:t>
            </w:r>
          </w:p>
        </w:tc>
        <w:tc>
          <w:tcPr>
            <w:tcW w:w="61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820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616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本年收费金额（单位：万元）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行政事业性收费</w:t>
            </w:r>
          </w:p>
        </w:tc>
        <w:tc>
          <w:tcPr>
            <w:tcW w:w="616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left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  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 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Style w:val="5"/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三、收到和处理政府信息公开申请情况</w:t>
      </w:r>
    </w:p>
    <w:tbl>
      <w:tblPr>
        <w:tblStyle w:val="3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1080"/>
        <w:gridCol w:w="2232"/>
        <w:gridCol w:w="458"/>
        <w:gridCol w:w="635"/>
        <w:gridCol w:w="440"/>
        <w:gridCol w:w="635"/>
        <w:gridCol w:w="440"/>
        <w:gridCol w:w="823"/>
        <w:gridCol w:w="96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72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39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7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自然人</w:t>
            </w:r>
          </w:p>
        </w:tc>
        <w:tc>
          <w:tcPr>
            <w:tcW w:w="297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法人或其他组织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7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商业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企业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科研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机构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社会公益组织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法律服务机构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其他</w:t>
            </w:r>
          </w:p>
        </w:tc>
        <w:tc>
          <w:tcPr>
            <w:tcW w:w="96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7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7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三、本年度办理结果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（一）予以公开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（三）不予公开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1.属于国家秘密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2.其他法律行政法规禁止公开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3.危及“三安全一稳定”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4.保护第三方合法权益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5.属于三类内部事务信息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6.属于四类过程性信息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7.属于行政执法案卷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8.属于行政查询事项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（四）无法提供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1.本机关不掌握相关政府信息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2.没有现成信息需要另行制作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3.补正后申请内容仍不明确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（五）不予处理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1.信访举报投诉类申请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2.重复申请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3.要求提供公开出版物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4.无正当理由大量反复申请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45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（六）其他处理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3.其他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（七）总计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7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四、结转下年度继续办理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</w:pPr>
      <w:r>
        <w:rPr>
          <w:rStyle w:val="5"/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  <w:t>四、政府信息公开行政复议、行政诉讼情况</w:t>
      </w:r>
    </w:p>
    <w:tbl>
      <w:tblPr>
        <w:tblStyle w:val="3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530"/>
        <w:gridCol w:w="530"/>
        <w:gridCol w:w="530"/>
        <w:gridCol w:w="686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93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行政复议</w:t>
            </w:r>
          </w:p>
        </w:tc>
        <w:tc>
          <w:tcPr>
            <w:tcW w:w="5535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结果维持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结果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   纠正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其他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   结果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尚未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   审结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总计</w:t>
            </w:r>
          </w:p>
        </w:tc>
        <w:tc>
          <w:tcPr>
            <w:tcW w:w="187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未经复议直接起诉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结果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   维持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结果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   纠正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其他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   结果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尚未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   审结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结果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   维持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结果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   纠正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其他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   结果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尚未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   审结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 0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 0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0 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 0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 0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0 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 0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 0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 0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 0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 0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 0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 0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/>
              <w:jc w:val="left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</w:pPr>
      <w:r>
        <w:rPr>
          <w:rStyle w:val="5"/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(一)存在的主要问题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双湖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县由于地处高寒高海拔牧区，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设县晚，各项基础设施薄弱且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牧民群众科学文化素质普遍相对偏低，加上县域内信息基础设施建设的力度还不够完善，互联网政务服务的能力和水平相对较低，大多数牧民群众对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双湖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县政府新闻网的认知度、使用度相对较低，广泛利用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双湖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县政府新闻网开展政务服务的能力还相对滞后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320" w:firstLineChars="100"/>
        <w:textAlignment w:val="auto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下一步改进措施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3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一是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  <w:t>坚持问题导向，加强日常管理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坚持问题导向，对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双湖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县政府新闻网进行政务服务效果评估，聚焦主要问题和难点问题，强化问题分析研判处置，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强化政府信息公开工作主管部门职责，加强指导监督力度，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加强需要公开的新闻信息的审核把关发布，落实文稿信息“三审三校”制度，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促进年度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信息公开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要点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的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落实。同时，把指导监督作为重要抓手，形成工作机制，在开展好政府门户网站“政务公开”栏目网上巡查、政务新媒体季度抽查等常规工作的基础上，每年至少开展两次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自查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检查，并以适当方式通报工作推进情况。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3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二是健全机制，强化政策解读。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存在“由谁解读、解读什么、怎么解读”的疑惑，造成解读责任不清、渠道不畅，解读不精准、不同步，致使公众难以更好地了解、理解政策。针对这一问题，为从根本上加强和规范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全县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各级行政机关推进政策解读工作，提升政策解读实效，打通政策解读难点，促进政策落地生效。研究制定政策解读制度，并以政府办公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室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文件印发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方式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，以便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县（中）直各单位、各乡（镇）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参照执行。加强对政府信息公开工作的监督指导，采取有力措施，积极开展社会评议工作，更好地保障公民、法人和其他组织依法获取政府信息，充分发挥政府信息服务人民群众生产生活和经济社会活动的作用。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3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三是加强培训，提升工作水平。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政务公开基础工作较为薄弱，工作人员能力欠缺，需将培训交流作为提升工作人员业务能力的重要渠道。继续按照每年开展一次全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政务公开工作培训的方式，对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县（中）直各单位、各乡（镇）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具体工作人员开展培训，培训内容以基础性业务知识为主，突出实际操作，力求培训实效。依托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好中石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油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援藏平台，采取“走出去、请进来”的方式强化培训，切实提高基层工作人员业务和政策理论水平。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textAlignment w:val="auto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</w:pPr>
      <w:r>
        <w:rPr>
          <w:rStyle w:val="5"/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我县2021年政府信息公开工作没有其他需要报告的事项。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8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                                                                 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双湖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人民政府办公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室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                                 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2022年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618687"/>
    <w:multiLevelType w:val="singleLevel"/>
    <w:tmpl w:val="BF61868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3E6957"/>
    <w:rsid w:val="26420620"/>
    <w:rsid w:val="467315F1"/>
    <w:rsid w:val="5FB3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2022-01-29T09:52:00Z</dcterms:created>
  <dc:creator>lenovo</dc:creator>
  <cp:lastModifiedBy>卷卷毛</cp:lastModifiedBy>
  <cp:lastPrinted>2022-02-07T09:53:00Z</cp:lastPrinted>
  <dcterms:modified xsi:type="dcterms:W3CDTF">2022-02-08T09:35:17Z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689317E4E52447E5834B24E248A9946E</vt:lpwstr>
  </property>
</Properties>
</file>