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  <w:lang w:val="en-US" w:eastAsia="zh-CN"/>
        </w:rPr>
        <w:t>双湖</w:t>
      </w:r>
      <w:r>
        <w:rPr>
          <w:rFonts w:hint="eastAsia"/>
        </w:rPr>
        <w:t>县2023年度政府采购意向公告</w:t>
      </w:r>
    </w:p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(第</w:t>
      </w:r>
      <w:r>
        <w:rPr>
          <w:rFonts w:hint="eastAsia"/>
          <w:highlight w:val="yellow"/>
        </w:rPr>
        <w:t>1</w:t>
      </w:r>
      <w:r>
        <w:rPr>
          <w:rFonts w:hint="eastAsia"/>
        </w:rPr>
        <w:t>批)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/>
          <w:lang w:val="en-US" w:eastAsia="zh-CN"/>
        </w:rPr>
        <w:t>双湖</w:t>
      </w:r>
      <w:r>
        <w:rPr>
          <w:rFonts w:hint="eastAsia"/>
        </w:rPr>
        <w:t>县2023年度（第</w:t>
      </w:r>
      <w:r>
        <w:rPr>
          <w:rFonts w:hint="eastAsia"/>
          <w:highlight w:val="yellow"/>
        </w:rPr>
        <w:t>1</w:t>
      </w:r>
      <w:r>
        <w:rPr>
          <w:rFonts w:hint="eastAsia"/>
        </w:rPr>
        <w:t>批）采购意向公开如下：</w:t>
      </w:r>
    </w:p>
    <w:tbl>
      <w:tblPr>
        <w:tblStyle w:val="6"/>
        <w:tblW w:w="0" w:type="auto"/>
        <w:tblInd w:w="-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085"/>
        <w:gridCol w:w="2025"/>
        <w:gridCol w:w="1155"/>
        <w:gridCol w:w="1165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采购需求概况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双湖县农业农村局购置冷链车公开采购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采购内容：购买使用性强，车型较偏大型的福田领航ES7--2200，共8辆车</w:t>
            </w:r>
          </w:p>
          <w:p>
            <w:pPr>
              <w:jc w:val="center"/>
              <w:rPr>
                <w:rFonts w:hint="default" w:eastAsia="微软雅黑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主要功能或目标：为优化农业生产布局、推进农业高质量发展。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241.34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2024.1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</w:rPr>
      </w:pPr>
    </w:p>
    <w:p>
      <w:pPr>
        <w:ind w:firstLine="630" w:firstLineChars="300"/>
        <w:rPr>
          <w:rFonts w:hint="eastAsia"/>
          <w:lang w:eastAsia="zh-CN"/>
        </w:rPr>
      </w:pPr>
      <w:bookmarkStart w:id="0" w:name="_GoBack"/>
      <w:bookmarkEnd w:id="0"/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630" w:firstLineChars="300"/>
        <w:rPr>
          <w:rFonts w:hint="eastAsia"/>
          <w:lang w:eastAsia="zh-CN"/>
        </w:rPr>
      </w:pPr>
    </w:p>
    <w:p>
      <w:pPr>
        <w:ind w:firstLine="630" w:firstLineChars="300"/>
        <w:rPr>
          <w:rFonts w:hint="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双湖县农业农村局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2023年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日</w:t>
      </w:r>
    </w:p>
    <w:p>
      <w:pPr>
        <w:ind w:firstLine="630" w:firstLineChars="300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NTZjZmExMjZiOTYwMTljMTFhZWJhM2QwNGExNDEifQ=="/>
  </w:docVars>
  <w:rsids>
    <w:rsidRoot w:val="00000000"/>
    <w:rsid w:val="5AA55873"/>
    <w:rsid w:val="621B142A"/>
    <w:rsid w:val="69D70CFD"/>
    <w:rsid w:val="73E73E4C"/>
    <w:rsid w:val="7A06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2023-10-09T04:33:00Z</dcterms:created>
  <dc:creator>i</dc:creator>
  <cp:lastModifiedBy>Administrator</cp:lastModifiedBy>
  <cp:lastPrinted>2023-11-01T04:20:00Z</cp:lastPrinted>
  <dcterms:modified xsi:type="dcterms:W3CDTF">2023-12-26T09:07:17Z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5A95D803431545FAA18153CCD1A5C4B8_13</vt:lpwstr>
  </property>
</Properties>
</file>